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7F" w:rsidRPr="00383F48" w:rsidRDefault="00E0757F" w:rsidP="00E0757F">
      <w:pPr>
        <w:spacing w:line="480" w:lineRule="auto"/>
        <w:jc w:val="center"/>
        <w:rPr>
          <w:rFonts w:ascii="Times New Roman" w:hAnsi="Times New Roman"/>
          <w:b/>
          <w:color w:val="000000" w:themeColor="text1"/>
          <w:sz w:val="24"/>
          <w:szCs w:val="24"/>
        </w:rPr>
      </w:pPr>
      <w:r w:rsidRPr="00383F48">
        <w:rPr>
          <w:rFonts w:ascii="Times New Roman" w:hAnsi="Times New Roman"/>
          <w:b/>
          <w:color w:val="000000" w:themeColor="text1"/>
          <w:w w:val="105"/>
          <w:sz w:val="24"/>
          <w:szCs w:val="24"/>
        </w:rPr>
        <w:t xml:space="preserve">BAB II </w:t>
      </w:r>
      <w:r w:rsidRPr="00383F48">
        <w:rPr>
          <w:rFonts w:ascii="Times New Roman" w:hAnsi="Times New Roman"/>
          <w:b/>
          <w:color w:val="000000" w:themeColor="text1"/>
          <w:w w:val="105"/>
          <w:sz w:val="24"/>
          <w:szCs w:val="24"/>
        </w:rPr>
        <w:br/>
      </w:r>
      <w:r w:rsidRPr="00383F48">
        <w:rPr>
          <w:rFonts w:ascii="Times New Roman" w:hAnsi="Times New Roman"/>
          <w:b/>
          <w:color w:val="000000" w:themeColor="text1"/>
          <w:spacing w:val="-6"/>
          <w:w w:val="105"/>
          <w:sz w:val="24"/>
          <w:szCs w:val="24"/>
        </w:rPr>
        <w:t>TINJAUAN PUSTAKA</w:t>
      </w:r>
      <w:r w:rsidRPr="00383F48">
        <w:rPr>
          <w:rFonts w:ascii="Times New Roman" w:hAnsi="Times New Roman"/>
          <w:b/>
          <w:color w:val="000000" w:themeColor="text1"/>
          <w:sz w:val="24"/>
          <w:szCs w:val="24"/>
        </w:rPr>
        <w:t>KERANGKA PEMIKIRAN DAN HIPOTESIS</w:t>
      </w:r>
    </w:p>
    <w:p w:rsidR="00E0757F" w:rsidRPr="00383F48" w:rsidRDefault="00E0757F" w:rsidP="00E0757F">
      <w:pPr>
        <w:spacing w:line="480" w:lineRule="auto"/>
        <w:jc w:val="center"/>
        <w:rPr>
          <w:rFonts w:ascii="Times New Roman" w:hAnsi="Times New Roman"/>
          <w:b/>
          <w:color w:val="000000" w:themeColor="text1"/>
          <w:sz w:val="24"/>
          <w:szCs w:val="24"/>
        </w:rPr>
      </w:pPr>
      <w:r w:rsidRPr="00383F48">
        <w:rPr>
          <w:rFonts w:ascii="Times New Roman" w:hAnsi="Times New Roman"/>
          <w:b/>
          <w:color w:val="000000" w:themeColor="text1"/>
          <w:sz w:val="24"/>
          <w:szCs w:val="24"/>
        </w:rPr>
        <w:t>PENELITIAN</w:t>
      </w:r>
    </w:p>
    <w:p w:rsidR="00E0757F" w:rsidRPr="00E0757F" w:rsidRDefault="00E0757F" w:rsidP="00E0757F">
      <w:pPr>
        <w:tabs>
          <w:tab w:val="right" w:pos="2308"/>
        </w:tabs>
        <w:spacing w:line="480" w:lineRule="auto"/>
        <w:jc w:val="both"/>
        <w:rPr>
          <w:rFonts w:ascii="Times New Roman" w:hAnsi="Times New Roman"/>
          <w:b/>
          <w:color w:val="000000" w:themeColor="text1"/>
          <w:w w:val="105"/>
          <w:sz w:val="24"/>
          <w:szCs w:val="24"/>
          <w:lang w:val="en-US"/>
        </w:rPr>
      </w:pPr>
      <w:bookmarkStart w:id="0" w:name="_GoBack"/>
      <w:bookmarkEnd w:id="0"/>
    </w:p>
    <w:p w:rsidR="00E0757F" w:rsidRPr="006453F1" w:rsidRDefault="00E0757F" w:rsidP="00E0757F">
      <w:pPr>
        <w:tabs>
          <w:tab w:val="right" w:pos="567"/>
        </w:tabs>
        <w:spacing w:line="480" w:lineRule="auto"/>
        <w:jc w:val="both"/>
        <w:rPr>
          <w:rFonts w:ascii="Times New Roman" w:hAnsi="Times New Roman"/>
          <w:b/>
          <w:color w:val="000000" w:themeColor="text1"/>
          <w:sz w:val="24"/>
          <w:szCs w:val="24"/>
        </w:rPr>
      </w:pPr>
      <w:r w:rsidRPr="00383F48">
        <w:rPr>
          <w:rFonts w:ascii="Times New Roman" w:hAnsi="Times New Roman"/>
          <w:b/>
          <w:color w:val="000000" w:themeColor="text1"/>
          <w:w w:val="105"/>
          <w:sz w:val="24"/>
          <w:szCs w:val="24"/>
        </w:rPr>
        <w:t>2.1</w:t>
      </w:r>
      <w:r w:rsidRPr="00383F48">
        <w:rPr>
          <w:rFonts w:ascii="Times New Roman" w:hAnsi="Times New Roman"/>
          <w:b/>
          <w:color w:val="000000" w:themeColor="text1"/>
          <w:w w:val="105"/>
          <w:sz w:val="24"/>
          <w:szCs w:val="24"/>
        </w:rPr>
        <w:tab/>
      </w:r>
      <w:r w:rsidRPr="00383F48">
        <w:rPr>
          <w:rFonts w:ascii="Times New Roman" w:hAnsi="Times New Roman"/>
          <w:b/>
          <w:color w:val="000000" w:themeColor="text1"/>
          <w:spacing w:val="-46"/>
          <w:w w:val="105"/>
          <w:sz w:val="24"/>
          <w:szCs w:val="24"/>
        </w:rPr>
        <w:tab/>
      </w:r>
      <w:r>
        <w:rPr>
          <w:rFonts w:ascii="Times New Roman" w:hAnsi="Times New Roman"/>
          <w:b/>
          <w:color w:val="000000" w:themeColor="text1"/>
          <w:sz w:val="24"/>
          <w:szCs w:val="24"/>
        </w:rPr>
        <w:t>Tinjauan Pustaka</w:t>
      </w:r>
    </w:p>
    <w:p w:rsidR="00E0757F" w:rsidRPr="00383F48" w:rsidRDefault="00E0757F" w:rsidP="00E0757F">
      <w:pPr>
        <w:tabs>
          <w:tab w:val="left" w:pos="709"/>
        </w:tabs>
        <w:spacing w:line="480" w:lineRule="auto"/>
        <w:jc w:val="both"/>
        <w:rPr>
          <w:rFonts w:ascii="Times New Roman" w:hAnsi="Times New Roman"/>
          <w:b/>
          <w:color w:val="000000" w:themeColor="text1"/>
          <w:spacing w:val="-6"/>
          <w:w w:val="105"/>
          <w:sz w:val="24"/>
          <w:szCs w:val="24"/>
        </w:rPr>
      </w:pPr>
      <w:r w:rsidRPr="00383F48">
        <w:rPr>
          <w:rFonts w:ascii="Times New Roman" w:hAnsi="Times New Roman"/>
          <w:b/>
          <w:color w:val="000000" w:themeColor="text1"/>
          <w:sz w:val="24"/>
          <w:szCs w:val="24"/>
          <w:lang w:val="en-CA"/>
        </w:rPr>
        <w:t xml:space="preserve">2.1.1 </w:t>
      </w:r>
      <w:r w:rsidRPr="00383F48">
        <w:rPr>
          <w:rFonts w:ascii="Times New Roman" w:hAnsi="Times New Roman"/>
          <w:b/>
          <w:color w:val="000000" w:themeColor="text1"/>
          <w:sz w:val="24"/>
          <w:szCs w:val="24"/>
          <w:lang w:val="en-CA"/>
        </w:rPr>
        <w:tab/>
      </w:r>
      <w:proofErr w:type="spellStart"/>
      <w:r w:rsidRPr="00383F48">
        <w:rPr>
          <w:rFonts w:ascii="Times New Roman" w:hAnsi="Times New Roman"/>
          <w:b/>
          <w:color w:val="000000" w:themeColor="text1"/>
          <w:sz w:val="24"/>
          <w:szCs w:val="24"/>
          <w:lang w:val="en-CA"/>
        </w:rPr>
        <w:t>Pengertian</w:t>
      </w:r>
      <w:proofErr w:type="spellEnd"/>
      <w:r w:rsidRPr="00383F48">
        <w:rPr>
          <w:rFonts w:ascii="Times New Roman" w:hAnsi="Times New Roman"/>
          <w:b/>
          <w:color w:val="000000" w:themeColor="text1"/>
          <w:sz w:val="24"/>
          <w:szCs w:val="24"/>
          <w:lang w:val="en-CA"/>
        </w:rPr>
        <w:t xml:space="preserve"> Bank</w:t>
      </w:r>
    </w:p>
    <w:p w:rsidR="00E0757F" w:rsidRPr="00383F48" w:rsidRDefault="00E0757F" w:rsidP="00E0757F">
      <w:pPr>
        <w:spacing w:line="480" w:lineRule="auto"/>
        <w:ind w:right="144" w:firstLine="720"/>
        <w:jc w:val="both"/>
        <w:rPr>
          <w:rFonts w:ascii="Times New Roman" w:hAnsi="Times New Roman"/>
          <w:color w:val="000000" w:themeColor="text1"/>
          <w:spacing w:val="-9"/>
          <w:sz w:val="24"/>
          <w:szCs w:val="24"/>
        </w:rPr>
      </w:pPr>
      <w:r w:rsidRPr="00383F48">
        <w:rPr>
          <w:rFonts w:ascii="Times New Roman" w:hAnsi="Times New Roman"/>
          <w:color w:val="000000" w:themeColor="text1"/>
          <w:spacing w:val="-7"/>
          <w:w w:val="110"/>
          <w:sz w:val="24"/>
          <w:szCs w:val="24"/>
        </w:rPr>
        <w:t xml:space="preserve">Menurut Undang-undang Republik Indonesia </w:t>
      </w:r>
      <w:r w:rsidRPr="00383F48">
        <w:rPr>
          <w:rFonts w:ascii="Times New Roman" w:hAnsi="Times New Roman"/>
          <w:color w:val="000000" w:themeColor="text1"/>
          <w:spacing w:val="-8"/>
          <w:w w:val="110"/>
          <w:sz w:val="24"/>
          <w:szCs w:val="24"/>
        </w:rPr>
        <w:t>No 7 tahun 1992 sebagaimana telah diubah</w:t>
      </w:r>
      <w:r>
        <w:rPr>
          <w:rFonts w:ascii="Times New Roman" w:hAnsi="Times New Roman"/>
          <w:color w:val="000000" w:themeColor="text1"/>
          <w:spacing w:val="-8"/>
          <w:w w:val="110"/>
          <w:sz w:val="24"/>
          <w:szCs w:val="24"/>
        </w:rPr>
        <w:t xml:space="preserve"> </w:t>
      </w:r>
      <w:r w:rsidRPr="00383F48">
        <w:rPr>
          <w:rFonts w:ascii="Times New Roman" w:hAnsi="Times New Roman"/>
          <w:color w:val="000000" w:themeColor="text1"/>
          <w:spacing w:val="-8"/>
          <w:w w:val="110"/>
          <w:sz w:val="24"/>
          <w:szCs w:val="24"/>
        </w:rPr>
        <w:t xml:space="preserve">dengan undang - undang </w:t>
      </w:r>
      <w:r w:rsidRPr="00383F48">
        <w:rPr>
          <w:rFonts w:ascii="Times New Roman" w:hAnsi="Times New Roman"/>
          <w:color w:val="000000" w:themeColor="text1"/>
          <w:spacing w:val="5"/>
          <w:w w:val="110"/>
          <w:sz w:val="24"/>
          <w:szCs w:val="24"/>
        </w:rPr>
        <w:t>Nomor 10 Tahun 1998</w:t>
      </w:r>
      <w:r w:rsidRPr="00383F48">
        <w:rPr>
          <w:rFonts w:ascii="Times New Roman" w:hAnsi="Times New Roman"/>
          <w:color w:val="000000" w:themeColor="text1"/>
          <w:spacing w:val="-3"/>
          <w:w w:val="110"/>
          <w:sz w:val="24"/>
          <w:szCs w:val="24"/>
        </w:rPr>
        <w:t xml:space="preserve"> terbagi dua bank yaitu Bank Umum dan Bank</w:t>
      </w:r>
      <w:r>
        <w:rPr>
          <w:rFonts w:ascii="Times New Roman" w:hAnsi="Times New Roman"/>
          <w:color w:val="000000" w:themeColor="text1"/>
          <w:spacing w:val="-3"/>
          <w:w w:val="110"/>
          <w:sz w:val="24"/>
          <w:szCs w:val="24"/>
        </w:rPr>
        <w:t xml:space="preserve"> </w:t>
      </w:r>
      <w:r w:rsidRPr="00383F48">
        <w:rPr>
          <w:rFonts w:ascii="Times New Roman" w:hAnsi="Times New Roman"/>
          <w:color w:val="000000" w:themeColor="text1"/>
          <w:spacing w:val="-12"/>
          <w:w w:val="110"/>
          <w:sz w:val="24"/>
          <w:szCs w:val="24"/>
        </w:rPr>
        <w:t>Perkreditan Rakyat. Bank Umum di sini adalah bank yang melaksanakan kegiatan</w:t>
      </w:r>
      <w:r>
        <w:rPr>
          <w:rFonts w:ascii="Times New Roman" w:hAnsi="Times New Roman"/>
          <w:color w:val="000000" w:themeColor="text1"/>
          <w:spacing w:val="-12"/>
          <w:w w:val="110"/>
          <w:sz w:val="24"/>
          <w:szCs w:val="24"/>
        </w:rPr>
        <w:t xml:space="preserve"> </w:t>
      </w:r>
      <w:r w:rsidRPr="00383F48">
        <w:rPr>
          <w:rFonts w:ascii="Times New Roman" w:hAnsi="Times New Roman"/>
          <w:color w:val="000000" w:themeColor="text1"/>
          <w:spacing w:val="-5"/>
          <w:w w:val="110"/>
          <w:sz w:val="24"/>
          <w:szCs w:val="24"/>
        </w:rPr>
        <w:t>usaha secara konvensional dan atau berdasarkan prinsip syariah yang dalam</w:t>
      </w:r>
      <w:r>
        <w:rPr>
          <w:rFonts w:ascii="Times New Roman" w:hAnsi="Times New Roman"/>
          <w:color w:val="000000" w:themeColor="text1"/>
          <w:spacing w:val="-5"/>
          <w:w w:val="110"/>
          <w:sz w:val="24"/>
          <w:szCs w:val="24"/>
        </w:rPr>
        <w:t xml:space="preserve"> </w:t>
      </w:r>
      <w:r w:rsidRPr="00383F48">
        <w:rPr>
          <w:rFonts w:ascii="Times New Roman" w:hAnsi="Times New Roman"/>
          <w:color w:val="000000" w:themeColor="text1"/>
          <w:spacing w:val="1"/>
          <w:w w:val="110"/>
          <w:sz w:val="24"/>
          <w:szCs w:val="24"/>
        </w:rPr>
        <w:t>kegiatannya memberikan jasa dalam lalu lintas pembayaran.</w:t>
      </w:r>
      <w:r>
        <w:rPr>
          <w:rFonts w:ascii="Times New Roman" w:hAnsi="Times New Roman"/>
          <w:color w:val="000000" w:themeColor="text1"/>
          <w:spacing w:val="1"/>
          <w:w w:val="110"/>
          <w:sz w:val="24"/>
          <w:szCs w:val="24"/>
        </w:rPr>
        <w:t xml:space="preserve"> </w:t>
      </w:r>
      <w:r w:rsidRPr="00383F48">
        <w:rPr>
          <w:rFonts w:ascii="Times New Roman" w:hAnsi="Times New Roman"/>
          <w:color w:val="000000" w:themeColor="text1"/>
          <w:spacing w:val="1"/>
          <w:w w:val="110"/>
          <w:sz w:val="24"/>
          <w:szCs w:val="24"/>
        </w:rPr>
        <w:t>Sedangkan</w:t>
      </w:r>
      <w:r>
        <w:rPr>
          <w:rFonts w:ascii="Times New Roman" w:hAnsi="Times New Roman"/>
          <w:color w:val="000000" w:themeColor="text1"/>
          <w:spacing w:val="1"/>
          <w:w w:val="110"/>
          <w:sz w:val="24"/>
          <w:szCs w:val="24"/>
        </w:rPr>
        <w:t xml:space="preserve"> </w:t>
      </w:r>
      <w:r w:rsidRPr="00383F48">
        <w:rPr>
          <w:rFonts w:ascii="Times New Roman" w:hAnsi="Times New Roman"/>
          <w:color w:val="000000" w:themeColor="text1"/>
          <w:spacing w:val="-7"/>
          <w:w w:val="110"/>
          <w:sz w:val="24"/>
          <w:szCs w:val="24"/>
        </w:rPr>
        <w:t>pengertian Bank Perkreditan Rakyat adalah bank yang melaksanakan kegiatan</w:t>
      </w:r>
      <w:r>
        <w:rPr>
          <w:rFonts w:ascii="Times New Roman" w:hAnsi="Times New Roman"/>
          <w:color w:val="000000" w:themeColor="text1"/>
          <w:spacing w:val="-7"/>
          <w:w w:val="110"/>
          <w:sz w:val="24"/>
          <w:szCs w:val="24"/>
        </w:rPr>
        <w:t xml:space="preserve"> </w:t>
      </w:r>
      <w:r w:rsidRPr="00383F48">
        <w:rPr>
          <w:rFonts w:ascii="Times New Roman" w:hAnsi="Times New Roman"/>
          <w:color w:val="000000" w:themeColor="text1"/>
          <w:spacing w:val="1"/>
          <w:w w:val="110"/>
          <w:sz w:val="24"/>
          <w:szCs w:val="24"/>
        </w:rPr>
        <w:t>usaha secara konvensional atau berdasarkan prinsip syariah yang dalam</w:t>
      </w:r>
      <w:r>
        <w:rPr>
          <w:rFonts w:ascii="Times New Roman" w:hAnsi="Times New Roman"/>
          <w:color w:val="000000" w:themeColor="text1"/>
          <w:spacing w:val="1"/>
          <w:w w:val="110"/>
          <w:sz w:val="24"/>
          <w:szCs w:val="24"/>
        </w:rPr>
        <w:t xml:space="preserve"> </w:t>
      </w:r>
      <w:r w:rsidRPr="00383F48">
        <w:rPr>
          <w:rFonts w:ascii="Times New Roman" w:hAnsi="Times New Roman"/>
          <w:color w:val="000000" w:themeColor="text1"/>
          <w:spacing w:val="-9"/>
          <w:w w:val="110"/>
          <w:sz w:val="24"/>
          <w:szCs w:val="24"/>
        </w:rPr>
        <w:t>kegiatannya tidak memberikan jasa dalam lalu lintas pembayaran.</w:t>
      </w:r>
    </w:p>
    <w:p w:rsidR="00E0757F" w:rsidRPr="00383F48" w:rsidRDefault="00E0757F" w:rsidP="00E0757F">
      <w:pPr>
        <w:spacing w:line="480" w:lineRule="auto"/>
        <w:ind w:right="144" w:firstLine="720"/>
        <w:jc w:val="both"/>
        <w:rPr>
          <w:rFonts w:ascii="Times New Roman" w:hAnsi="Times New Roman"/>
          <w:color w:val="000000" w:themeColor="text1"/>
          <w:spacing w:val="-10"/>
          <w:w w:val="110"/>
          <w:sz w:val="24"/>
          <w:szCs w:val="24"/>
        </w:rPr>
      </w:pPr>
      <w:r w:rsidRPr="00383F48">
        <w:rPr>
          <w:rFonts w:ascii="Times New Roman" w:hAnsi="Times New Roman"/>
          <w:color w:val="000000" w:themeColor="text1"/>
          <w:spacing w:val="-8"/>
          <w:w w:val="110"/>
          <w:sz w:val="24"/>
          <w:szCs w:val="24"/>
        </w:rPr>
        <w:t>Bank umum adalah bank yang di dalam usaha pokoknya mengumpulkan dana</w:t>
      </w:r>
      <w:r>
        <w:rPr>
          <w:rFonts w:ascii="Times New Roman" w:hAnsi="Times New Roman"/>
          <w:color w:val="000000" w:themeColor="text1"/>
          <w:spacing w:val="-8"/>
          <w:w w:val="110"/>
          <w:sz w:val="24"/>
          <w:szCs w:val="24"/>
        </w:rPr>
        <w:t xml:space="preserve"> </w:t>
      </w:r>
      <w:r w:rsidRPr="00383F48">
        <w:rPr>
          <w:rFonts w:ascii="Times New Roman" w:hAnsi="Times New Roman"/>
          <w:color w:val="000000" w:themeColor="text1"/>
          <w:spacing w:val="-6"/>
          <w:w w:val="110"/>
          <w:sz w:val="24"/>
          <w:szCs w:val="24"/>
        </w:rPr>
        <w:t>terutama menerima simpanan dalam bentuk giro, tabungan dan deposito</w:t>
      </w:r>
      <w:r w:rsidRPr="00383F48">
        <w:rPr>
          <w:rFonts w:ascii="Times New Roman" w:hAnsi="Times New Roman"/>
          <w:color w:val="000000" w:themeColor="text1"/>
          <w:spacing w:val="-10"/>
          <w:w w:val="110"/>
          <w:sz w:val="24"/>
          <w:szCs w:val="24"/>
        </w:rPr>
        <w:t xml:space="preserve"> serta memberikan kredit.</w:t>
      </w:r>
      <w:r>
        <w:rPr>
          <w:rFonts w:ascii="Times New Roman" w:hAnsi="Times New Roman"/>
          <w:color w:val="000000" w:themeColor="text1"/>
          <w:spacing w:val="-10"/>
          <w:w w:val="110"/>
          <w:sz w:val="24"/>
          <w:szCs w:val="24"/>
        </w:rPr>
        <w:t xml:space="preserve"> </w:t>
      </w:r>
      <w:r w:rsidRPr="00383F48">
        <w:rPr>
          <w:rFonts w:ascii="Times New Roman" w:hAnsi="Times New Roman"/>
          <w:color w:val="000000" w:themeColor="text1"/>
          <w:spacing w:val="-10"/>
          <w:w w:val="110"/>
          <w:sz w:val="24"/>
          <w:szCs w:val="24"/>
        </w:rPr>
        <w:t>Di Indonesia, bank umum disebut bank</w:t>
      </w:r>
      <w:r w:rsidRPr="00383F48">
        <w:rPr>
          <w:rFonts w:ascii="Times New Roman" w:hAnsi="Times New Roman"/>
          <w:color w:val="000000" w:themeColor="text1"/>
          <w:spacing w:val="-5"/>
          <w:w w:val="110"/>
          <w:sz w:val="24"/>
          <w:szCs w:val="24"/>
        </w:rPr>
        <w:t>komersial yang terdiri dari bank pemerintah, bank swasta nasional, dan bank</w:t>
      </w:r>
      <w:r w:rsidRPr="00383F48">
        <w:rPr>
          <w:rFonts w:ascii="Times New Roman" w:hAnsi="Times New Roman"/>
          <w:color w:val="000000" w:themeColor="text1"/>
          <w:spacing w:val="-6"/>
          <w:w w:val="110"/>
          <w:sz w:val="24"/>
          <w:szCs w:val="24"/>
        </w:rPr>
        <w:t>swasta asing. Bank umum atau bank komersial jika ruang lingkup operasinya</w:t>
      </w:r>
      <w:r>
        <w:rPr>
          <w:rFonts w:ascii="Times New Roman" w:hAnsi="Times New Roman"/>
          <w:color w:val="000000" w:themeColor="text1"/>
          <w:spacing w:val="-6"/>
          <w:w w:val="110"/>
          <w:sz w:val="24"/>
          <w:szCs w:val="24"/>
        </w:rPr>
        <w:t xml:space="preserve"> </w:t>
      </w:r>
      <w:r w:rsidRPr="00383F48">
        <w:rPr>
          <w:rFonts w:ascii="Times New Roman" w:hAnsi="Times New Roman"/>
          <w:color w:val="000000" w:themeColor="text1"/>
          <w:spacing w:val="-10"/>
          <w:w w:val="110"/>
          <w:sz w:val="24"/>
          <w:szCs w:val="24"/>
        </w:rPr>
        <w:t xml:space="preserve">hanya di dalam negeri saja maka disebut bank </w:t>
      </w:r>
      <w:r w:rsidRPr="00383F48">
        <w:rPr>
          <w:rFonts w:ascii="Times New Roman" w:hAnsi="Times New Roman"/>
          <w:i/>
          <w:color w:val="000000" w:themeColor="text1"/>
          <w:spacing w:val="-10"/>
          <w:w w:val="110"/>
          <w:sz w:val="24"/>
          <w:szCs w:val="24"/>
        </w:rPr>
        <w:t>nondevisa</w:t>
      </w:r>
      <w:r w:rsidRPr="00383F48">
        <w:rPr>
          <w:rFonts w:ascii="Times New Roman" w:hAnsi="Times New Roman"/>
          <w:color w:val="000000" w:themeColor="text1"/>
          <w:spacing w:val="-10"/>
          <w:w w:val="110"/>
          <w:sz w:val="24"/>
          <w:szCs w:val="24"/>
        </w:rPr>
        <w:t>. Jika operasinya bukan</w:t>
      </w:r>
      <w:r w:rsidRPr="00383F48">
        <w:rPr>
          <w:rFonts w:ascii="Times New Roman" w:hAnsi="Times New Roman"/>
          <w:color w:val="000000" w:themeColor="text1"/>
          <w:spacing w:val="-9"/>
          <w:w w:val="110"/>
          <w:sz w:val="24"/>
          <w:szCs w:val="24"/>
        </w:rPr>
        <w:t xml:space="preserve">hanya di dalam negeri, tetapi mencakup antarnegara disebut bank </w:t>
      </w:r>
      <w:r w:rsidRPr="00383F48">
        <w:rPr>
          <w:rFonts w:ascii="Times New Roman" w:hAnsi="Times New Roman"/>
          <w:i/>
          <w:color w:val="000000" w:themeColor="text1"/>
          <w:spacing w:val="-9"/>
          <w:w w:val="110"/>
          <w:sz w:val="24"/>
          <w:szCs w:val="24"/>
        </w:rPr>
        <w:t>devisa</w:t>
      </w:r>
      <w:r w:rsidRPr="00383F48">
        <w:rPr>
          <w:rFonts w:ascii="Times New Roman" w:hAnsi="Times New Roman"/>
          <w:color w:val="000000" w:themeColor="text1"/>
          <w:spacing w:val="-9"/>
          <w:w w:val="110"/>
          <w:sz w:val="24"/>
          <w:szCs w:val="24"/>
        </w:rPr>
        <w:t>. Semua</w:t>
      </w:r>
      <w:r w:rsidRPr="00383F48">
        <w:rPr>
          <w:rFonts w:ascii="Times New Roman" w:hAnsi="Times New Roman"/>
          <w:color w:val="000000" w:themeColor="text1"/>
          <w:spacing w:val="-5"/>
          <w:w w:val="110"/>
          <w:sz w:val="24"/>
          <w:szCs w:val="24"/>
        </w:rPr>
        <w:t xml:space="preserve">bank </w:t>
      </w:r>
      <w:r w:rsidRPr="00383F48">
        <w:rPr>
          <w:rFonts w:ascii="Times New Roman" w:hAnsi="Times New Roman"/>
          <w:color w:val="000000" w:themeColor="text1"/>
          <w:spacing w:val="-5"/>
          <w:w w:val="110"/>
          <w:sz w:val="24"/>
          <w:szCs w:val="24"/>
        </w:rPr>
        <w:lastRenderedPageBreak/>
        <w:t xml:space="preserve">pemerintah (BUMN) yang tergolong dalam bank komersial adalah bank </w:t>
      </w:r>
      <w:r w:rsidRPr="00383F48">
        <w:rPr>
          <w:rFonts w:ascii="Times New Roman" w:hAnsi="Times New Roman"/>
          <w:i/>
          <w:color w:val="000000" w:themeColor="text1"/>
          <w:spacing w:val="-5"/>
          <w:w w:val="110"/>
          <w:sz w:val="24"/>
          <w:szCs w:val="24"/>
        </w:rPr>
        <w:t>devisa</w:t>
      </w:r>
      <w:r w:rsidRPr="00383F48">
        <w:rPr>
          <w:rFonts w:ascii="Times New Roman" w:hAnsi="Times New Roman"/>
          <w:color w:val="000000" w:themeColor="text1"/>
          <w:spacing w:val="-5"/>
          <w:w w:val="110"/>
          <w:sz w:val="24"/>
          <w:szCs w:val="24"/>
        </w:rPr>
        <w:t>.</w:t>
      </w:r>
      <w:r w:rsidRPr="00383F48">
        <w:rPr>
          <w:rFonts w:ascii="Times New Roman" w:hAnsi="Times New Roman"/>
          <w:color w:val="000000" w:themeColor="text1"/>
          <w:spacing w:val="-10"/>
          <w:w w:val="110"/>
          <w:sz w:val="24"/>
          <w:szCs w:val="24"/>
        </w:rPr>
        <w:t>Demikian juga halnya dengan bank swasta asing.</w:t>
      </w:r>
    </w:p>
    <w:p w:rsidR="00E0757F" w:rsidRPr="00383F48" w:rsidRDefault="00E0757F" w:rsidP="00E0757F">
      <w:pPr>
        <w:pStyle w:val="BodyText"/>
        <w:spacing w:line="480" w:lineRule="auto"/>
        <w:rPr>
          <w:b/>
          <w:color w:val="000000" w:themeColor="text1"/>
        </w:rPr>
      </w:pPr>
      <w:r w:rsidRPr="00383F48">
        <w:rPr>
          <w:b/>
          <w:color w:val="000000" w:themeColor="text1"/>
          <w:lang w:val="en-CA"/>
        </w:rPr>
        <w:t>2.</w:t>
      </w:r>
      <w:r w:rsidRPr="00383F48">
        <w:rPr>
          <w:b/>
          <w:color w:val="000000" w:themeColor="text1"/>
        </w:rPr>
        <w:t>1.1.1Asas, Tujuan, dan Fungsi Bank</w:t>
      </w:r>
    </w:p>
    <w:p w:rsidR="00E0757F" w:rsidRPr="00383F48" w:rsidRDefault="00E0757F" w:rsidP="00E0757F">
      <w:pPr>
        <w:pStyle w:val="BodyText"/>
        <w:spacing w:line="480" w:lineRule="auto"/>
        <w:ind w:firstLine="720"/>
        <w:rPr>
          <w:color w:val="000000" w:themeColor="text1"/>
        </w:rPr>
      </w:pPr>
      <w:r w:rsidRPr="00383F48">
        <w:rPr>
          <w:color w:val="000000" w:themeColor="text1"/>
        </w:rPr>
        <w:t>Dalam Pasal 2, 3, dan 4 UU No.7 Tahun 1992</w:t>
      </w:r>
      <w:r w:rsidRPr="00383F48">
        <w:rPr>
          <w:color w:val="000000" w:themeColor="text1"/>
          <w:lang w:val="en-US"/>
        </w:rPr>
        <w:t xml:space="preserve"> </w:t>
      </w:r>
      <w:proofErr w:type="spellStart"/>
      <w:r w:rsidRPr="00383F48">
        <w:rPr>
          <w:color w:val="000000" w:themeColor="text1"/>
          <w:lang w:val="en-US"/>
        </w:rPr>
        <w:t>Tentang</w:t>
      </w:r>
      <w:proofErr w:type="spellEnd"/>
      <w:r w:rsidRPr="00383F48">
        <w:rPr>
          <w:color w:val="000000" w:themeColor="text1"/>
          <w:lang w:val="en-US"/>
        </w:rPr>
        <w:t xml:space="preserve"> </w:t>
      </w:r>
      <w:proofErr w:type="spellStart"/>
      <w:r w:rsidRPr="00383F48">
        <w:rPr>
          <w:color w:val="000000" w:themeColor="text1"/>
          <w:lang w:val="en-US"/>
        </w:rPr>
        <w:t>Perbankan</w:t>
      </w:r>
      <w:proofErr w:type="spellEnd"/>
      <w:r w:rsidRPr="00383F48">
        <w:rPr>
          <w:color w:val="000000" w:themeColor="text1"/>
        </w:rPr>
        <w:t xml:space="preserve"> sebagaimana telah diubah dengan UU No. 10 tahun 1998, dinyatakan asas, fungsi, dan tu</w:t>
      </w:r>
      <w:proofErr w:type="spellStart"/>
      <w:r w:rsidRPr="00383F48">
        <w:rPr>
          <w:color w:val="000000" w:themeColor="text1"/>
          <w:lang w:val="en-US"/>
        </w:rPr>
        <w:t>juan</w:t>
      </w:r>
      <w:proofErr w:type="spellEnd"/>
      <w:r w:rsidRPr="00383F48">
        <w:rPr>
          <w:color w:val="000000" w:themeColor="text1"/>
          <w:lang w:val="en-US"/>
        </w:rPr>
        <w:t xml:space="preserve"> </w:t>
      </w:r>
      <w:proofErr w:type="spellStart"/>
      <w:r w:rsidRPr="00383F48">
        <w:rPr>
          <w:color w:val="000000" w:themeColor="text1"/>
          <w:lang w:val="en-US"/>
        </w:rPr>
        <w:t>sebagai</w:t>
      </w:r>
      <w:proofErr w:type="spellEnd"/>
      <w:r w:rsidRPr="00383F48">
        <w:rPr>
          <w:color w:val="000000" w:themeColor="text1"/>
          <w:lang w:val="en-US"/>
        </w:rPr>
        <w:t xml:space="preserve"> </w:t>
      </w:r>
      <w:proofErr w:type="spellStart"/>
      <w:r w:rsidRPr="00383F48">
        <w:rPr>
          <w:color w:val="000000" w:themeColor="text1"/>
          <w:lang w:val="en-US"/>
        </w:rPr>
        <w:t>berikut</w:t>
      </w:r>
      <w:proofErr w:type="spellEnd"/>
      <w:r w:rsidRPr="00383F48">
        <w:rPr>
          <w:color w:val="000000" w:themeColor="text1"/>
          <w:lang w:val="en-US"/>
        </w:rPr>
        <w:t xml:space="preserve"> :</w:t>
      </w:r>
    </w:p>
    <w:p w:rsidR="00E0757F" w:rsidRPr="00383F48" w:rsidRDefault="00E0757F" w:rsidP="00E0757F">
      <w:pPr>
        <w:pStyle w:val="BodyText"/>
        <w:numPr>
          <w:ilvl w:val="0"/>
          <w:numId w:val="1"/>
        </w:numPr>
        <w:tabs>
          <w:tab w:val="left" w:pos="284"/>
        </w:tabs>
        <w:spacing w:line="480" w:lineRule="auto"/>
        <w:ind w:left="284" w:firstLine="0"/>
        <w:rPr>
          <w:color w:val="000000" w:themeColor="text1"/>
        </w:rPr>
      </w:pPr>
      <w:r w:rsidRPr="00383F48">
        <w:rPr>
          <w:color w:val="000000" w:themeColor="text1"/>
        </w:rPr>
        <w:t>Asas</w:t>
      </w:r>
    </w:p>
    <w:p w:rsidR="00E0757F" w:rsidRPr="00383F48" w:rsidRDefault="00E0757F" w:rsidP="00E0757F">
      <w:pPr>
        <w:pStyle w:val="BodyText"/>
        <w:tabs>
          <w:tab w:val="left" w:pos="709"/>
        </w:tabs>
        <w:spacing w:line="480" w:lineRule="auto"/>
        <w:ind w:left="709"/>
        <w:rPr>
          <w:color w:val="000000" w:themeColor="text1"/>
        </w:rPr>
      </w:pPr>
      <w:r w:rsidRPr="00383F48">
        <w:rPr>
          <w:color w:val="000000" w:themeColor="text1"/>
        </w:rPr>
        <w:t>Perbankan Indonesia dalam melaksanakan kegiatan usahanya berasaskan demokrasi ekonomi dengan menggunakan prinsip kehati-hatian.</w:t>
      </w:r>
    </w:p>
    <w:p w:rsidR="00E0757F" w:rsidRPr="00383F48" w:rsidRDefault="00E0757F" w:rsidP="00E0757F">
      <w:pPr>
        <w:pStyle w:val="BodyText"/>
        <w:numPr>
          <w:ilvl w:val="0"/>
          <w:numId w:val="1"/>
        </w:numPr>
        <w:tabs>
          <w:tab w:val="left" w:pos="284"/>
        </w:tabs>
        <w:spacing w:line="480" w:lineRule="auto"/>
        <w:ind w:left="426" w:firstLine="0"/>
        <w:rPr>
          <w:color w:val="000000" w:themeColor="text1"/>
        </w:rPr>
      </w:pPr>
      <w:r w:rsidRPr="00383F48">
        <w:rPr>
          <w:color w:val="000000" w:themeColor="text1"/>
        </w:rPr>
        <w:t>Tujuan</w:t>
      </w:r>
    </w:p>
    <w:p w:rsidR="00E0757F" w:rsidRPr="00383F48" w:rsidRDefault="00E0757F" w:rsidP="00E0757F">
      <w:pPr>
        <w:pStyle w:val="BodyText"/>
        <w:tabs>
          <w:tab w:val="left" w:pos="284"/>
        </w:tabs>
        <w:spacing w:line="480" w:lineRule="auto"/>
        <w:ind w:left="709"/>
        <w:rPr>
          <w:color w:val="000000" w:themeColor="text1"/>
        </w:rPr>
      </w:pPr>
      <w:r w:rsidRPr="00383F48">
        <w:rPr>
          <w:color w:val="000000" w:themeColor="text1"/>
        </w:rPr>
        <w:t xml:space="preserve">Perbankan Indonesia bertujuan menunjang pelaksanaan pembangunan nasional dalam rangka meningkatkan pemerataan, pertumbuhan ekonomi, dan </w:t>
      </w:r>
      <w:r w:rsidRPr="00383F48">
        <w:rPr>
          <w:i/>
          <w:color w:val="000000" w:themeColor="text1"/>
        </w:rPr>
        <w:t>stabilitas</w:t>
      </w:r>
      <w:r w:rsidRPr="00383F48">
        <w:rPr>
          <w:color w:val="000000" w:themeColor="text1"/>
        </w:rPr>
        <w:t xml:space="preserve"> nasional ke arah peningkatan rakyat</w:t>
      </w:r>
      <w:r w:rsidRPr="00383F48">
        <w:rPr>
          <w:color w:val="000000" w:themeColor="text1"/>
          <w:lang w:val="en-US"/>
        </w:rPr>
        <w:t xml:space="preserve"> </w:t>
      </w:r>
      <w:proofErr w:type="spellStart"/>
      <w:r w:rsidRPr="00383F48">
        <w:rPr>
          <w:color w:val="000000" w:themeColor="text1"/>
          <w:lang w:val="en-US"/>
        </w:rPr>
        <w:t>kesejahteraan</w:t>
      </w:r>
      <w:proofErr w:type="spellEnd"/>
      <w:r w:rsidRPr="00383F48">
        <w:rPr>
          <w:color w:val="000000" w:themeColor="text1"/>
        </w:rPr>
        <w:t xml:space="preserve"> banyak.</w:t>
      </w:r>
    </w:p>
    <w:p w:rsidR="00E0757F" w:rsidRPr="00383F48" w:rsidRDefault="00E0757F" w:rsidP="00E0757F">
      <w:pPr>
        <w:pStyle w:val="BodyText"/>
        <w:numPr>
          <w:ilvl w:val="0"/>
          <w:numId w:val="1"/>
        </w:numPr>
        <w:tabs>
          <w:tab w:val="left" w:pos="284"/>
        </w:tabs>
        <w:spacing w:line="480" w:lineRule="auto"/>
        <w:ind w:left="426" w:firstLine="0"/>
        <w:rPr>
          <w:color w:val="000000" w:themeColor="text1"/>
        </w:rPr>
      </w:pPr>
      <w:r w:rsidRPr="00383F48">
        <w:rPr>
          <w:color w:val="000000" w:themeColor="text1"/>
        </w:rPr>
        <w:t>Fungsi</w:t>
      </w:r>
    </w:p>
    <w:p w:rsidR="00E0757F" w:rsidRPr="00383F48" w:rsidRDefault="00E0757F" w:rsidP="00E0757F">
      <w:pPr>
        <w:pStyle w:val="BodyText"/>
        <w:tabs>
          <w:tab w:val="left" w:pos="284"/>
        </w:tabs>
        <w:spacing w:after="240" w:line="480" w:lineRule="auto"/>
        <w:ind w:left="709"/>
        <w:rPr>
          <w:color w:val="000000" w:themeColor="text1"/>
        </w:rPr>
      </w:pPr>
      <w:r w:rsidRPr="00383F48">
        <w:rPr>
          <w:color w:val="000000" w:themeColor="text1"/>
        </w:rPr>
        <w:t>Fungsi utama perbankan adalah sebagai penghimpun dan penyalur dana masyarakat.</w:t>
      </w:r>
    </w:p>
    <w:p w:rsidR="00E0757F" w:rsidRPr="00383F48" w:rsidRDefault="00E0757F" w:rsidP="00E0757F">
      <w:pPr>
        <w:pStyle w:val="BodyText"/>
        <w:spacing w:line="480" w:lineRule="auto"/>
        <w:ind w:firstLine="709"/>
        <w:rPr>
          <w:color w:val="000000" w:themeColor="text1"/>
        </w:rPr>
      </w:pPr>
      <w:r w:rsidRPr="00383F48">
        <w:rPr>
          <w:color w:val="000000" w:themeColor="text1"/>
        </w:rPr>
        <w:t>Sebagai lembaga kepercayaan, bank dituntut untuk selalu memperhatikan</w:t>
      </w:r>
      <w:r>
        <w:rPr>
          <w:color w:val="000000" w:themeColor="text1"/>
        </w:rPr>
        <w:t xml:space="preserve"> </w:t>
      </w:r>
      <w:proofErr w:type="spellStart"/>
      <w:r w:rsidRPr="00383F48">
        <w:rPr>
          <w:color w:val="000000" w:themeColor="text1"/>
          <w:lang w:val="en-US"/>
        </w:rPr>
        <w:t>dan</w:t>
      </w:r>
      <w:proofErr w:type="spellEnd"/>
      <w:r>
        <w:rPr>
          <w:color w:val="000000" w:themeColor="text1"/>
        </w:rPr>
        <w:t xml:space="preserve"> </w:t>
      </w:r>
      <w:proofErr w:type="spellStart"/>
      <w:r w:rsidRPr="00383F48">
        <w:rPr>
          <w:color w:val="000000" w:themeColor="text1"/>
          <w:lang w:val="en-US"/>
        </w:rPr>
        <w:t>mengutamakan</w:t>
      </w:r>
      <w:proofErr w:type="spellEnd"/>
      <w:r w:rsidRPr="00383F48">
        <w:rPr>
          <w:color w:val="000000" w:themeColor="text1"/>
          <w:lang w:val="en-US"/>
        </w:rPr>
        <w:t xml:space="preserve"> </w:t>
      </w:r>
      <w:r w:rsidRPr="00383F48">
        <w:rPr>
          <w:color w:val="000000" w:themeColor="text1"/>
        </w:rPr>
        <w:t>kepentingan masyarakat disamping</w:t>
      </w:r>
      <w:r>
        <w:rPr>
          <w:color w:val="000000" w:themeColor="text1"/>
        </w:rPr>
        <w:t xml:space="preserve"> </w:t>
      </w:r>
      <w:r w:rsidRPr="00383F48">
        <w:rPr>
          <w:color w:val="000000" w:themeColor="text1"/>
        </w:rPr>
        <w:t xml:space="preserve">kepentingan bank itu sendiri dalam mengembangkan usahanya. Bank juga harus bermanfaat bagi pembangunan ekonomi nasional sesuai dengan fungsinya sebagai </w:t>
      </w:r>
      <w:r w:rsidRPr="00383F48">
        <w:rPr>
          <w:i/>
          <w:color w:val="000000" w:themeColor="text1"/>
          <w:lang w:val="en-US"/>
        </w:rPr>
        <w:t>a</w:t>
      </w:r>
      <w:r w:rsidRPr="00383F48">
        <w:rPr>
          <w:i/>
          <w:color w:val="000000" w:themeColor="text1"/>
        </w:rPr>
        <w:t xml:space="preserve">gent of </w:t>
      </w:r>
      <w:r w:rsidRPr="00383F48">
        <w:rPr>
          <w:i/>
          <w:color w:val="000000" w:themeColor="text1"/>
          <w:lang w:val="en-US"/>
        </w:rPr>
        <w:t>d</w:t>
      </w:r>
      <w:r w:rsidRPr="00383F48">
        <w:rPr>
          <w:i/>
          <w:color w:val="000000" w:themeColor="text1"/>
        </w:rPr>
        <w:t>evelopment</w:t>
      </w:r>
      <w:r w:rsidRPr="00383F48">
        <w:rPr>
          <w:color w:val="000000" w:themeColor="text1"/>
        </w:rPr>
        <w:t xml:space="preserve"> dalam rangka mewujudkan pemerataan, pertumbuhan ekonomi, dan </w:t>
      </w:r>
      <w:r w:rsidRPr="00383F48">
        <w:rPr>
          <w:i/>
          <w:color w:val="000000" w:themeColor="text1"/>
        </w:rPr>
        <w:t>stabilitas</w:t>
      </w:r>
    </w:p>
    <w:p w:rsidR="00E0757F" w:rsidRPr="00383F48" w:rsidRDefault="00E0757F" w:rsidP="00E0757F">
      <w:pPr>
        <w:spacing w:line="480" w:lineRule="auto"/>
        <w:jc w:val="both"/>
        <w:rPr>
          <w:rFonts w:ascii="Times New Roman" w:hAnsi="Times New Roman"/>
          <w:b/>
          <w:color w:val="000000" w:themeColor="text1"/>
          <w:sz w:val="24"/>
          <w:szCs w:val="24"/>
          <w:lang w:val="en-CA"/>
        </w:rPr>
      </w:pPr>
      <w:r w:rsidRPr="00383F48">
        <w:rPr>
          <w:rFonts w:ascii="Times New Roman" w:hAnsi="Times New Roman"/>
          <w:b/>
          <w:color w:val="000000" w:themeColor="text1"/>
          <w:sz w:val="24"/>
          <w:szCs w:val="24"/>
          <w:lang w:val="en-CA"/>
        </w:rPr>
        <w:t>2.</w:t>
      </w:r>
      <w:r w:rsidRPr="00383F48">
        <w:rPr>
          <w:rFonts w:ascii="Times New Roman" w:hAnsi="Times New Roman"/>
          <w:b/>
          <w:color w:val="000000" w:themeColor="text1"/>
          <w:sz w:val="24"/>
          <w:szCs w:val="24"/>
        </w:rPr>
        <w:t>1.1.2</w:t>
      </w:r>
      <w:r w:rsidRPr="00383F48">
        <w:rPr>
          <w:rFonts w:ascii="Times New Roman" w:hAnsi="Times New Roman"/>
          <w:b/>
          <w:color w:val="000000" w:themeColor="text1"/>
          <w:sz w:val="24"/>
          <w:szCs w:val="24"/>
          <w:lang w:val="en-CA"/>
        </w:rPr>
        <w:tab/>
      </w:r>
      <w:proofErr w:type="spellStart"/>
      <w:r w:rsidRPr="00383F48">
        <w:rPr>
          <w:rFonts w:ascii="Times New Roman" w:hAnsi="Times New Roman"/>
          <w:b/>
          <w:color w:val="000000" w:themeColor="text1"/>
          <w:sz w:val="24"/>
          <w:szCs w:val="24"/>
          <w:lang w:val="en-CA"/>
        </w:rPr>
        <w:t>Jenis-Jenis</w:t>
      </w:r>
      <w:proofErr w:type="spellEnd"/>
      <w:r w:rsidRPr="00383F48">
        <w:rPr>
          <w:rFonts w:ascii="Times New Roman" w:hAnsi="Times New Roman"/>
          <w:b/>
          <w:color w:val="000000" w:themeColor="text1"/>
          <w:sz w:val="24"/>
          <w:szCs w:val="24"/>
          <w:lang w:val="en-CA"/>
        </w:rPr>
        <w:t xml:space="preserve"> Bank</w:t>
      </w:r>
    </w:p>
    <w:p w:rsidR="00E0757F" w:rsidRPr="00383F48" w:rsidRDefault="00E0757F" w:rsidP="00E0757F">
      <w:pPr>
        <w:tabs>
          <w:tab w:val="left" w:pos="720"/>
        </w:tabs>
        <w:spacing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ab/>
        <w:t xml:space="preserve">Menurut </w:t>
      </w:r>
      <w:r w:rsidRPr="00383F48">
        <w:rPr>
          <w:rFonts w:ascii="Times New Roman" w:hAnsi="Times New Roman"/>
          <w:color w:val="000000" w:themeColor="text1"/>
          <w:spacing w:val="-9"/>
          <w:w w:val="105"/>
          <w:sz w:val="24"/>
          <w:szCs w:val="24"/>
        </w:rPr>
        <w:t xml:space="preserve">Undang - </w:t>
      </w:r>
      <w:r w:rsidRPr="00383F48">
        <w:rPr>
          <w:rFonts w:ascii="Times New Roman" w:hAnsi="Times New Roman"/>
          <w:color w:val="000000" w:themeColor="text1"/>
          <w:spacing w:val="-6"/>
          <w:w w:val="105"/>
          <w:sz w:val="24"/>
          <w:szCs w:val="24"/>
        </w:rPr>
        <w:t>Undang No. 7 tahun 1992 tentang Perbankan, sebagaimana telah diubah dengan</w:t>
      </w:r>
      <w:r w:rsidRPr="00383F48">
        <w:rPr>
          <w:rFonts w:ascii="Times New Roman" w:hAnsi="Times New Roman"/>
          <w:color w:val="000000" w:themeColor="text1"/>
          <w:sz w:val="24"/>
          <w:szCs w:val="24"/>
        </w:rPr>
        <w:t xml:space="preserve"> Undang-undang No. 10 Tahun 1998 bahwa bank di Indonesia dibedakan menjadi :</w:t>
      </w:r>
    </w:p>
    <w:p w:rsidR="00E0757F" w:rsidRPr="00383F48" w:rsidRDefault="00E0757F" w:rsidP="00E0757F">
      <w:pPr>
        <w:pStyle w:val="ListParagraph"/>
        <w:numPr>
          <w:ilvl w:val="0"/>
          <w:numId w:val="2"/>
        </w:numPr>
        <w:spacing w:after="0" w:line="480" w:lineRule="auto"/>
        <w:ind w:left="426" w:hanging="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Umum, adalah bank yang melaksanakan kegiatan usaha secara    konvensional dan atau berdasarkan prinsip syariah yang dalam kegiatannya memberikan jasa dalam lalu lintas pembayaran.</w:t>
      </w:r>
    </w:p>
    <w:p w:rsidR="00E0757F" w:rsidRPr="00383F48" w:rsidRDefault="00E0757F" w:rsidP="00E0757F">
      <w:pPr>
        <w:pStyle w:val="ListParagraph"/>
        <w:numPr>
          <w:ilvl w:val="0"/>
          <w:numId w:val="2"/>
        </w:numPr>
        <w:spacing w:after="0" w:line="480" w:lineRule="auto"/>
        <w:ind w:left="426" w:hanging="426"/>
        <w:contextualSpacing w:val="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Perkreditan Rakyat (BPR), adalah bank yang melaksanakan kegiatan usaha secara konvensional dan atau berdasarkan prinsip syariah yang dalam kegiatannya tidak memberikan jasa dalam lalu lintas pembayaran.</w:t>
      </w:r>
    </w:p>
    <w:p w:rsidR="00E0757F" w:rsidRPr="00383F48" w:rsidRDefault="00E0757F" w:rsidP="00E0757F">
      <w:pPr>
        <w:spacing w:line="480" w:lineRule="auto"/>
        <w:ind w:firstLine="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Menurut Ismail (2010:13) bank di Indonesia dikelompokkan kedalam</w:t>
      </w:r>
      <w:r>
        <w:rPr>
          <w:rFonts w:ascii="Times New Roman" w:hAnsi="Times New Roman"/>
          <w:color w:val="000000" w:themeColor="text1"/>
          <w:sz w:val="24"/>
          <w:szCs w:val="24"/>
        </w:rPr>
        <w:t xml:space="preserve"> </w:t>
      </w:r>
      <w:r w:rsidRPr="00383F48">
        <w:rPr>
          <w:rFonts w:ascii="Times New Roman" w:hAnsi="Times New Roman"/>
          <w:color w:val="000000" w:themeColor="text1"/>
          <w:sz w:val="24"/>
          <w:szCs w:val="24"/>
        </w:rPr>
        <w:t>beberapa jenis. Jenis bank dibedakan sesuai dengan  fungsi, kepemilikan, status, penetapan harga, dan tingkatannya.</w:t>
      </w:r>
    </w:p>
    <w:p w:rsidR="00E0757F" w:rsidRPr="00383F48" w:rsidRDefault="00E0757F" w:rsidP="00E0757F">
      <w:pPr>
        <w:pStyle w:val="ListParagraph"/>
        <w:numPr>
          <w:ilvl w:val="0"/>
          <w:numId w:val="3"/>
        </w:numPr>
        <w:tabs>
          <w:tab w:val="left" w:pos="426"/>
        </w:tabs>
        <w:spacing w:after="0" w:line="480" w:lineRule="auto"/>
        <w:ind w:left="0" w:firstLine="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Jenis Bank ditinjau dari fungsinya </w:t>
      </w:r>
    </w:p>
    <w:p w:rsidR="00E0757F" w:rsidRPr="00383F48" w:rsidRDefault="00E0757F" w:rsidP="00E0757F">
      <w:pPr>
        <w:pStyle w:val="ListParagraph"/>
        <w:numPr>
          <w:ilvl w:val="0"/>
          <w:numId w:val="4"/>
        </w:numPr>
        <w:tabs>
          <w:tab w:val="decimal" w:pos="360"/>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Sentral</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sentral merupakan bank yang berfungsi sebagai pengatur bank yang ada dalam suatu negara.</w:t>
      </w:r>
    </w:p>
    <w:p w:rsidR="00E0757F" w:rsidRPr="00383F48" w:rsidRDefault="00E0757F" w:rsidP="00E0757F">
      <w:pPr>
        <w:pStyle w:val="ListParagraph"/>
        <w:numPr>
          <w:ilvl w:val="0"/>
          <w:numId w:val="4"/>
        </w:numPr>
        <w:tabs>
          <w:tab w:val="decimal" w:pos="360"/>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Bank Umum </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umum adalah bank yang melaksanakan kegiatan usaha secara konvensional dan atau berdasarkan prinsip syariah yang dalam kegiatannya memberikan jasa dalam lalu lintas pembayaran.</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p>
    <w:p w:rsidR="00E0757F" w:rsidRPr="00D5586B" w:rsidRDefault="00E0757F" w:rsidP="00E0757F">
      <w:pPr>
        <w:tabs>
          <w:tab w:val="left" w:pos="851"/>
        </w:tabs>
        <w:spacing w:line="480" w:lineRule="auto"/>
        <w:jc w:val="both"/>
        <w:rPr>
          <w:rFonts w:ascii="Times New Roman" w:hAnsi="Times New Roman"/>
          <w:color w:val="000000" w:themeColor="text1"/>
          <w:sz w:val="24"/>
          <w:szCs w:val="24"/>
        </w:rPr>
      </w:pPr>
    </w:p>
    <w:p w:rsidR="00E0757F" w:rsidRPr="00383F48" w:rsidRDefault="00E0757F" w:rsidP="00E0757F">
      <w:pPr>
        <w:pStyle w:val="ListParagraph"/>
        <w:numPr>
          <w:ilvl w:val="0"/>
          <w:numId w:val="4"/>
        </w:numPr>
        <w:tabs>
          <w:tab w:val="decimal" w:pos="360"/>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Perkreditan Rakyat (BPR)</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ab/>
        <w:t>Bank perkreditan rakyat (BPR) adalah bank yang melaksanakan kegiatan usaha secara konvensional atau berdasarkan prinsip syariah yang dalam kegiatannya tidak memberikan jasa dalam lalu lintas pembayaran.</w:t>
      </w:r>
    </w:p>
    <w:p w:rsidR="00E0757F" w:rsidRPr="00383F48" w:rsidRDefault="00E0757F" w:rsidP="00E0757F">
      <w:pPr>
        <w:pStyle w:val="ListParagraph"/>
        <w:numPr>
          <w:ilvl w:val="0"/>
          <w:numId w:val="3"/>
        </w:numPr>
        <w:tabs>
          <w:tab w:val="left" w:pos="426"/>
        </w:tabs>
        <w:spacing w:after="0" w:line="480" w:lineRule="auto"/>
        <w:ind w:left="0" w:firstLine="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Jenis Bank ditinjau dari segi kepemilikannya</w:t>
      </w:r>
    </w:p>
    <w:p w:rsidR="00E0757F" w:rsidRPr="00383F48" w:rsidRDefault="00E0757F" w:rsidP="00E0757F">
      <w:pPr>
        <w:pStyle w:val="ListParagraph"/>
        <w:numPr>
          <w:ilvl w:val="0"/>
          <w:numId w:val="5"/>
        </w:numPr>
        <w:tabs>
          <w:tab w:val="decimal" w:pos="432"/>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Milik Pemerintah</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milik pemerintah adalah bank yang didirikan oleh pemerintah dan kepemilikan sahamnya adalah milik pemerintah.Bank milik pemerintah dibedakan menjadi bank pemerintah pusat dan pemerintah daerah.</w:t>
      </w:r>
    </w:p>
    <w:p w:rsidR="00E0757F" w:rsidRPr="00383F48" w:rsidRDefault="00E0757F" w:rsidP="00E0757F">
      <w:pPr>
        <w:pStyle w:val="ListParagraph"/>
        <w:numPr>
          <w:ilvl w:val="0"/>
          <w:numId w:val="5"/>
        </w:numPr>
        <w:tabs>
          <w:tab w:val="decimal" w:pos="432"/>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Milik Swasta Nasional</w:t>
      </w:r>
    </w:p>
    <w:p w:rsidR="00E0757F" w:rsidRPr="00383F48" w:rsidRDefault="00E0757F" w:rsidP="00E0757F">
      <w:pPr>
        <w:pStyle w:val="ListParagraph"/>
        <w:tabs>
          <w:tab w:val="left" w:pos="851"/>
        </w:tabs>
        <w:spacing w:after="24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milik swasta nasional yaitu bank yang didirikan oleh swasta baik individu, maupun lembaga, sehingga seluruh keuntungan akan dinikmati oleh swasta begitu juga apabila terjadi kerugian maka akan ditanggung oleh swasta pula.</w:t>
      </w:r>
    </w:p>
    <w:p w:rsidR="00E0757F" w:rsidRPr="00383F48" w:rsidRDefault="00E0757F" w:rsidP="00E0757F">
      <w:pPr>
        <w:pStyle w:val="ListParagraph"/>
        <w:numPr>
          <w:ilvl w:val="0"/>
          <w:numId w:val="5"/>
        </w:numPr>
        <w:tabs>
          <w:tab w:val="decimal" w:pos="432"/>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Milik Koperasi</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milik koperasi yaitu bank yang didirikan oleh perusahaan yang berbadan hukum koperasi, dan seluruh modalnya milik koperasi.</w:t>
      </w:r>
    </w:p>
    <w:p w:rsidR="00E0757F" w:rsidRPr="00383F48" w:rsidRDefault="00E0757F" w:rsidP="00E0757F">
      <w:pPr>
        <w:pStyle w:val="ListParagraph"/>
        <w:numPr>
          <w:ilvl w:val="0"/>
          <w:numId w:val="5"/>
        </w:numPr>
        <w:tabs>
          <w:tab w:val="decimal" w:pos="432"/>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Milik Asing</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milik asing merupakan bank yang didirikan oleh pemerintah asing maupun oleh swasta asing. Seluruh modalnya dimiliki oleh pemerintah asing atau swasta asing, sehingga keuntungan maupun kerugiannya akan menjadi milik asing (luar negeri).</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p>
    <w:p w:rsidR="00E0757F" w:rsidRPr="00383F48" w:rsidRDefault="00E0757F" w:rsidP="00E0757F">
      <w:pPr>
        <w:tabs>
          <w:tab w:val="left" w:pos="851"/>
        </w:tabs>
        <w:spacing w:line="480" w:lineRule="auto"/>
        <w:jc w:val="both"/>
        <w:rPr>
          <w:rFonts w:ascii="Times New Roman" w:hAnsi="Times New Roman"/>
          <w:color w:val="000000" w:themeColor="text1"/>
          <w:sz w:val="24"/>
          <w:szCs w:val="24"/>
        </w:rPr>
      </w:pPr>
    </w:p>
    <w:p w:rsidR="00E0757F" w:rsidRPr="00383F48" w:rsidRDefault="00E0757F" w:rsidP="00E0757F">
      <w:pPr>
        <w:pStyle w:val="ListParagraph"/>
        <w:numPr>
          <w:ilvl w:val="0"/>
          <w:numId w:val="5"/>
        </w:numPr>
        <w:tabs>
          <w:tab w:val="decimal" w:pos="432"/>
          <w:tab w:val="left" w:pos="851"/>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Milik Campuran.</w:t>
      </w:r>
    </w:p>
    <w:p w:rsidR="00E0757F" w:rsidRPr="00383F48" w:rsidRDefault="00E0757F" w:rsidP="00E0757F">
      <w:pPr>
        <w:pStyle w:val="ListParagraph"/>
        <w:tabs>
          <w:tab w:val="left" w:pos="851"/>
        </w:tabs>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ab/>
        <w:t xml:space="preserve">Bank milik campuran yaitu bank yang kepemilikan sahamnya dimiliki oleh swasta asing dan nasional.Kepemilikan sahamnya </w:t>
      </w:r>
      <w:r w:rsidRPr="00383F48">
        <w:rPr>
          <w:rFonts w:ascii="Times New Roman" w:hAnsi="Times New Roman"/>
          <w:i/>
          <w:color w:val="000000" w:themeColor="text1"/>
          <w:sz w:val="24"/>
          <w:szCs w:val="24"/>
        </w:rPr>
        <w:t>mayoritas</w:t>
      </w:r>
      <w:r w:rsidRPr="00383F48">
        <w:rPr>
          <w:rFonts w:ascii="Times New Roman" w:hAnsi="Times New Roman"/>
          <w:color w:val="000000" w:themeColor="text1"/>
          <w:sz w:val="24"/>
          <w:szCs w:val="24"/>
        </w:rPr>
        <w:t xml:space="preserve"> dimiliki oleh swasta nasional.</w:t>
      </w:r>
    </w:p>
    <w:p w:rsidR="00E0757F" w:rsidRPr="00383F48" w:rsidRDefault="00E0757F" w:rsidP="00E0757F">
      <w:pPr>
        <w:pStyle w:val="ListParagraph"/>
        <w:numPr>
          <w:ilvl w:val="0"/>
          <w:numId w:val="3"/>
        </w:numPr>
        <w:spacing w:after="0" w:line="480" w:lineRule="auto"/>
        <w:ind w:left="426" w:hanging="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Jenis Bank ditinjau dari Segi Statusnya</w:t>
      </w:r>
    </w:p>
    <w:p w:rsidR="00E0757F" w:rsidRPr="00383F48" w:rsidRDefault="00E0757F" w:rsidP="00E0757F">
      <w:pPr>
        <w:pStyle w:val="ListParagraph"/>
        <w:numPr>
          <w:ilvl w:val="0"/>
          <w:numId w:val="6"/>
        </w:numPr>
        <w:tabs>
          <w:tab w:val="decimal" w:pos="216"/>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Bank </w:t>
      </w:r>
      <w:r w:rsidRPr="00383F48">
        <w:rPr>
          <w:rFonts w:ascii="Times New Roman" w:hAnsi="Times New Roman"/>
          <w:i/>
          <w:color w:val="000000" w:themeColor="text1"/>
          <w:sz w:val="24"/>
          <w:szCs w:val="24"/>
        </w:rPr>
        <w:t>Devisa</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 xml:space="preserve">Bank </w:t>
      </w:r>
      <w:r w:rsidRPr="00383F48">
        <w:rPr>
          <w:rFonts w:ascii="Times New Roman" w:hAnsi="Times New Roman"/>
          <w:i/>
          <w:color w:val="000000" w:themeColor="text1"/>
          <w:sz w:val="24"/>
          <w:szCs w:val="24"/>
        </w:rPr>
        <w:t>devisa</w:t>
      </w:r>
      <w:r w:rsidRPr="00383F48">
        <w:rPr>
          <w:rFonts w:ascii="Times New Roman" w:hAnsi="Times New Roman"/>
          <w:color w:val="000000" w:themeColor="text1"/>
          <w:sz w:val="24"/>
          <w:szCs w:val="24"/>
        </w:rPr>
        <w:t xml:space="preserve"> adalah bank yang memiliki izin atau wewenang untuk melakukan transaksi ke luar negeri atau transaksi yang berhubungan dengan mata uang asing. Adapun produk yang ditawarkan oleh bank </w:t>
      </w:r>
      <w:r w:rsidRPr="00383F48">
        <w:rPr>
          <w:rFonts w:ascii="Times New Roman" w:hAnsi="Times New Roman"/>
          <w:i/>
          <w:color w:val="000000" w:themeColor="text1"/>
          <w:sz w:val="24"/>
          <w:szCs w:val="24"/>
        </w:rPr>
        <w:t>devisa</w:t>
      </w:r>
      <w:r w:rsidRPr="00383F48">
        <w:rPr>
          <w:rFonts w:ascii="Times New Roman" w:hAnsi="Times New Roman"/>
          <w:color w:val="000000" w:themeColor="text1"/>
          <w:sz w:val="24"/>
          <w:szCs w:val="24"/>
        </w:rPr>
        <w:t xml:space="preserve"> diantaranya adalah </w:t>
      </w:r>
      <w:r w:rsidRPr="00383F48">
        <w:rPr>
          <w:rFonts w:ascii="Times New Roman" w:hAnsi="Times New Roman"/>
          <w:i/>
          <w:color w:val="000000" w:themeColor="text1"/>
          <w:sz w:val="24"/>
          <w:szCs w:val="24"/>
        </w:rPr>
        <w:t>giro</w:t>
      </w:r>
      <w:r w:rsidRPr="00383F48">
        <w:rPr>
          <w:rFonts w:ascii="Times New Roman" w:hAnsi="Times New Roman"/>
          <w:color w:val="000000" w:themeColor="text1"/>
          <w:sz w:val="24"/>
          <w:szCs w:val="24"/>
        </w:rPr>
        <w:t xml:space="preserve"> dan </w:t>
      </w:r>
      <w:r w:rsidRPr="00383F48">
        <w:rPr>
          <w:rFonts w:ascii="Times New Roman" w:hAnsi="Times New Roman"/>
          <w:i/>
          <w:color w:val="000000" w:themeColor="text1"/>
          <w:sz w:val="24"/>
          <w:szCs w:val="24"/>
        </w:rPr>
        <w:t>depositovaluta</w:t>
      </w:r>
      <w:r w:rsidRPr="00383F48">
        <w:rPr>
          <w:rFonts w:ascii="Times New Roman" w:hAnsi="Times New Roman"/>
          <w:color w:val="000000" w:themeColor="text1"/>
          <w:sz w:val="24"/>
          <w:szCs w:val="24"/>
        </w:rPr>
        <w:t xml:space="preserve"> asing, </w:t>
      </w:r>
      <w:r w:rsidRPr="00383F48">
        <w:rPr>
          <w:rFonts w:ascii="Times New Roman" w:hAnsi="Times New Roman"/>
          <w:i/>
          <w:color w:val="000000" w:themeColor="text1"/>
          <w:sz w:val="24"/>
          <w:szCs w:val="24"/>
        </w:rPr>
        <w:t xml:space="preserve">travelers cheque, letter of credit, </w:t>
      </w:r>
      <w:r w:rsidRPr="00383F48">
        <w:rPr>
          <w:rFonts w:ascii="Times New Roman" w:hAnsi="Times New Roman"/>
          <w:color w:val="000000" w:themeColor="text1"/>
          <w:sz w:val="24"/>
          <w:szCs w:val="24"/>
        </w:rPr>
        <w:t>transfer ke dan dari luar negeri.</w:t>
      </w:r>
    </w:p>
    <w:p w:rsidR="00E0757F" w:rsidRPr="00383F48" w:rsidRDefault="00E0757F" w:rsidP="00E0757F">
      <w:pPr>
        <w:pStyle w:val="ListParagraph"/>
        <w:numPr>
          <w:ilvl w:val="0"/>
          <w:numId w:val="6"/>
        </w:numPr>
        <w:tabs>
          <w:tab w:val="decimal" w:pos="216"/>
        </w:tabs>
        <w:spacing w:after="0" w:line="480" w:lineRule="auto"/>
        <w:ind w:left="851" w:hanging="425"/>
        <w:jc w:val="both"/>
        <w:rPr>
          <w:rFonts w:ascii="Times New Roman" w:hAnsi="Times New Roman"/>
          <w:i/>
          <w:color w:val="000000" w:themeColor="text1"/>
          <w:sz w:val="24"/>
          <w:szCs w:val="24"/>
        </w:rPr>
      </w:pPr>
      <w:r w:rsidRPr="00383F48">
        <w:rPr>
          <w:rFonts w:ascii="Times New Roman" w:hAnsi="Times New Roman"/>
          <w:color w:val="000000" w:themeColor="text1"/>
          <w:sz w:val="24"/>
          <w:szCs w:val="24"/>
        </w:rPr>
        <w:t xml:space="preserve">Bank </w:t>
      </w:r>
      <w:r w:rsidRPr="00383F48">
        <w:rPr>
          <w:rFonts w:ascii="Times New Roman" w:hAnsi="Times New Roman"/>
          <w:i/>
          <w:color w:val="000000" w:themeColor="text1"/>
          <w:sz w:val="24"/>
          <w:szCs w:val="24"/>
        </w:rPr>
        <w:t>Non Devisa</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 xml:space="preserve">Bank </w:t>
      </w:r>
      <w:r w:rsidRPr="00383F48">
        <w:rPr>
          <w:rFonts w:ascii="Times New Roman" w:hAnsi="Times New Roman"/>
          <w:i/>
          <w:color w:val="000000" w:themeColor="text1"/>
          <w:sz w:val="24"/>
          <w:szCs w:val="24"/>
        </w:rPr>
        <w:t>non devisa</w:t>
      </w:r>
      <w:r w:rsidRPr="00383F48">
        <w:rPr>
          <w:rFonts w:ascii="Times New Roman" w:hAnsi="Times New Roman"/>
          <w:color w:val="000000" w:themeColor="text1"/>
          <w:sz w:val="24"/>
          <w:szCs w:val="24"/>
        </w:rPr>
        <w:t xml:space="preserve"> adalah bank yang belum mempunyai izin untuk melakukan aktivitas transaksi ke luar negeri. Transaksi yang dilakukan oleh bank </w:t>
      </w:r>
      <w:r w:rsidRPr="00383F48">
        <w:rPr>
          <w:rFonts w:ascii="Times New Roman" w:hAnsi="Times New Roman"/>
          <w:i/>
          <w:color w:val="000000" w:themeColor="text1"/>
          <w:sz w:val="24"/>
          <w:szCs w:val="24"/>
        </w:rPr>
        <w:t>non devisa</w:t>
      </w:r>
      <w:r w:rsidRPr="00383F48">
        <w:rPr>
          <w:rFonts w:ascii="Times New Roman" w:hAnsi="Times New Roman"/>
          <w:color w:val="000000" w:themeColor="text1"/>
          <w:sz w:val="24"/>
          <w:szCs w:val="24"/>
        </w:rPr>
        <w:t xml:space="preserve"> masih terbatas pada aktivitas atau transaksi dalam negeri saja.</w:t>
      </w:r>
    </w:p>
    <w:p w:rsidR="00E0757F" w:rsidRPr="00383F48" w:rsidRDefault="00E0757F" w:rsidP="00E0757F">
      <w:pPr>
        <w:pStyle w:val="ListParagraph"/>
        <w:numPr>
          <w:ilvl w:val="0"/>
          <w:numId w:val="3"/>
        </w:numPr>
        <w:tabs>
          <w:tab w:val="left" w:pos="1134"/>
        </w:tabs>
        <w:spacing w:after="0" w:line="480" w:lineRule="auto"/>
        <w:ind w:left="426" w:hanging="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Jenis Bank Ditinjau dari Segi Penentuan Harga</w:t>
      </w:r>
    </w:p>
    <w:p w:rsidR="00E0757F" w:rsidRPr="00383F48" w:rsidRDefault="00E0757F" w:rsidP="00E0757F">
      <w:pPr>
        <w:pStyle w:val="ListParagraph"/>
        <w:numPr>
          <w:ilvl w:val="0"/>
          <w:numId w:val="7"/>
        </w:numPr>
        <w:tabs>
          <w:tab w:val="decimal" w:pos="216"/>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Konvensional</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Bank konvensional merupakan bank yang dalam penetuan harganya menggunakan bunga sebagai balas jasa. Baik itu balas jasa yang diterima bank dari kegiatan penyaluran dana, maupun balas jasa yang dibayar oleh bank kepada masyarakat atas penghimpunan.</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p>
    <w:p w:rsidR="00E0757F" w:rsidRPr="00383F48" w:rsidRDefault="00E0757F" w:rsidP="00E0757F">
      <w:pPr>
        <w:pStyle w:val="ListParagraph"/>
        <w:numPr>
          <w:ilvl w:val="0"/>
          <w:numId w:val="7"/>
        </w:numPr>
        <w:tabs>
          <w:tab w:val="decimal" w:pos="216"/>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Bank Syariah</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ab/>
        <w:t>Bank syariah merupakan bank yang kegiatannya mengacu pada hukum Islam, dan dalam kegiatannya tidak membebankan bunga, maupun tidak membayar bunga kepada nasabah.</w:t>
      </w:r>
    </w:p>
    <w:p w:rsidR="00E0757F" w:rsidRPr="00383F48" w:rsidRDefault="00E0757F" w:rsidP="00E0757F">
      <w:pPr>
        <w:pStyle w:val="ListParagraph"/>
        <w:numPr>
          <w:ilvl w:val="0"/>
          <w:numId w:val="3"/>
        </w:numPr>
        <w:spacing w:after="0" w:line="480" w:lineRule="auto"/>
        <w:ind w:left="426" w:hanging="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Jenis Bank ditinjau dari tingkatannya</w:t>
      </w:r>
    </w:p>
    <w:p w:rsidR="00E0757F" w:rsidRPr="00383F48" w:rsidRDefault="00E0757F" w:rsidP="00E0757F">
      <w:pPr>
        <w:pStyle w:val="ListParagraph"/>
        <w:numPr>
          <w:ilvl w:val="0"/>
          <w:numId w:val="8"/>
        </w:numPr>
        <w:tabs>
          <w:tab w:val="decimal" w:pos="360"/>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Kantor Pusat</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Kantor pusat merupakan kantor bank yang menjadi pusat dari kantor cabang diseluruh wilayah negara, maupun yang ada dinegara lain. Tugas utama kantor pusat antara lain menyusun kebijakan operasional bank secara keseluruhan, membuat pernecanaan strategis, dan melakukan pengawasan operasional diseluruh kantor cabang.</w:t>
      </w:r>
    </w:p>
    <w:p w:rsidR="00E0757F" w:rsidRPr="00383F48" w:rsidRDefault="00E0757F" w:rsidP="00E0757F">
      <w:pPr>
        <w:pStyle w:val="ListParagraph"/>
        <w:numPr>
          <w:ilvl w:val="0"/>
          <w:numId w:val="8"/>
        </w:numPr>
        <w:tabs>
          <w:tab w:val="decimal" w:pos="360"/>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Kantor wilayah </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Kantor wilayah merupakan perwakilan dari kantor pusat yang membawahi suatu wilayah tertentu.</w:t>
      </w:r>
    </w:p>
    <w:p w:rsidR="00E0757F" w:rsidRPr="00383F48" w:rsidRDefault="00E0757F" w:rsidP="00E0757F">
      <w:pPr>
        <w:pStyle w:val="ListParagraph"/>
        <w:numPr>
          <w:ilvl w:val="0"/>
          <w:numId w:val="8"/>
        </w:numPr>
        <w:tabs>
          <w:tab w:val="decimal" w:pos="360"/>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Kantor Cabang Penuh</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Kantor cabang penuh merupakan kantor cabang yang diberi kewenangan oleh kantor pusat atau wilayah untuk melakukan semua transaksi perbankan.</w:t>
      </w:r>
    </w:p>
    <w:p w:rsidR="00E0757F" w:rsidRPr="00383F48" w:rsidRDefault="00E0757F" w:rsidP="00E0757F">
      <w:pPr>
        <w:pStyle w:val="ListParagraph"/>
        <w:numPr>
          <w:ilvl w:val="0"/>
          <w:numId w:val="8"/>
        </w:numPr>
        <w:tabs>
          <w:tab w:val="decimal" w:pos="360"/>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Kantor Cabang Pembantu</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Kantor cabang pembantu berbeda dari kantor cabang penuh, kantor cabang pembantu hanya dapat melayani beberapa aktivitas perbankan.</w:t>
      </w:r>
    </w:p>
    <w:p w:rsidR="00E0757F" w:rsidRPr="00383F48" w:rsidRDefault="00E0757F" w:rsidP="00E0757F">
      <w:pPr>
        <w:pStyle w:val="ListParagraph"/>
        <w:numPr>
          <w:ilvl w:val="0"/>
          <w:numId w:val="8"/>
        </w:numPr>
        <w:tabs>
          <w:tab w:val="decimal" w:pos="360"/>
        </w:tabs>
        <w:spacing w:after="0"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Kantor Kas</w:t>
      </w:r>
    </w:p>
    <w:p w:rsidR="00E0757F" w:rsidRPr="00383F48" w:rsidRDefault="00E0757F" w:rsidP="00E0757F">
      <w:pPr>
        <w:pStyle w:val="ListParagraph"/>
        <w:spacing w:line="480" w:lineRule="auto"/>
        <w:ind w:left="851"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Kantor kas merupakan kantor cabang paling kecil, karena aktivitas yang dapat dilakukan oleh kantor kas hanya meliputi transaksi yang terkait dengan tabungan baik setoran dan penarikan tunai, transaksi pembukaan</w:t>
      </w:r>
      <w:r>
        <w:rPr>
          <w:color w:val="000000" w:themeColor="text1"/>
        </w:rPr>
        <w:t xml:space="preserve"> </w:t>
      </w:r>
      <w:r w:rsidRPr="00383F48">
        <w:rPr>
          <w:rFonts w:ascii="Times New Roman" w:hAnsi="Times New Roman"/>
          <w:i/>
          <w:color w:val="000000" w:themeColor="text1"/>
          <w:sz w:val="24"/>
          <w:szCs w:val="24"/>
        </w:rPr>
        <w:t>giro, deposito</w:t>
      </w:r>
      <w:r w:rsidRPr="00383F48">
        <w:rPr>
          <w:rFonts w:ascii="Times New Roman" w:hAnsi="Times New Roman"/>
          <w:color w:val="000000" w:themeColor="text1"/>
          <w:sz w:val="24"/>
          <w:szCs w:val="24"/>
        </w:rPr>
        <w:t xml:space="preserve">, pelayanan </w:t>
      </w:r>
      <w:r w:rsidRPr="00383F48">
        <w:rPr>
          <w:rFonts w:ascii="Times New Roman" w:hAnsi="Times New Roman"/>
          <w:i/>
          <w:color w:val="000000" w:themeColor="text1"/>
          <w:sz w:val="24"/>
          <w:szCs w:val="24"/>
        </w:rPr>
        <w:t>transfer, kliring</w:t>
      </w:r>
      <w:r w:rsidRPr="00383F48">
        <w:rPr>
          <w:rFonts w:ascii="Times New Roman" w:hAnsi="Times New Roman"/>
          <w:color w:val="000000" w:themeColor="text1"/>
          <w:sz w:val="24"/>
          <w:szCs w:val="24"/>
        </w:rPr>
        <w:t xml:space="preserve">, dan </w:t>
      </w:r>
      <w:r w:rsidRPr="00383F48">
        <w:rPr>
          <w:rFonts w:ascii="Times New Roman" w:hAnsi="Times New Roman"/>
          <w:i/>
          <w:color w:val="000000" w:themeColor="text1"/>
          <w:sz w:val="24"/>
          <w:szCs w:val="24"/>
        </w:rPr>
        <w:t>inkaso,</w:t>
      </w:r>
      <w:r w:rsidRPr="00383F48">
        <w:rPr>
          <w:rFonts w:ascii="Times New Roman" w:hAnsi="Times New Roman"/>
          <w:color w:val="000000" w:themeColor="text1"/>
          <w:sz w:val="24"/>
          <w:szCs w:val="24"/>
        </w:rPr>
        <w:t xml:space="preserve"> yang ditandatangani oleh kantor cabang penuh sebagai induknya.</w:t>
      </w:r>
    </w:p>
    <w:p w:rsidR="00E0757F" w:rsidRPr="00383F48" w:rsidRDefault="00E0757F" w:rsidP="00E0757F">
      <w:pPr>
        <w:spacing w:line="480" w:lineRule="auto"/>
        <w:jc w:val="both"/>
        <w:rPr>
          <w:rFonts w:ascii="Times New Roman" w:hAnsi="Times New Roman"/>
          <w:b/>
          <w:color w:val="000000" w:themeColor="text1"/>
          <w:w w:val="105"/>
          <w:sz w:val="24"/>
          <w:szCs w:val="24"/>
        </w:rPr>
      </w:pPr>
      <w:r w:rsidRPr="00383F48">
        <w:rPr>
          <w:rFonts w:ascii="Times New Roman" w:hAnsi="Times New Roman"/>
          <w:b/>
          <w:color w:val="000000" w:themeColor="text1"/>
          <w:w w:val="105"/>
          <w:sz w:val="24"/>
          <w:szCs w:val="24"/>
        </w:rPr>
        <w:lastRenderedPageBreak/>
        <w:t>2.1.2</w:t>
      </w:r>
      <w:r w:rsidRPr="00383F48">
        <w:rPr>
          <w:rFonts w:ascii="Times New Roman" w:hAnsi="Times New Roman"/>
          <w:b/>
          <w:color w:val="000000" w:themeColor="text1"/>
          <w:w w:val="105"/>
          <w:sz w:val="24"/>
          <w:szCs w:val="24"/>
        </w:rPr>
        <w:tab/>
        <w:t xml:space="preserve">Sumber Dana Bank </w:t>
      </w:r>
    </w:p>
    <w:p w:rsidR="00E0757F" w:rsidRPr="00383F48" w:rsidRDefault="00E0757F" w:rsidP="00E0757F">
      <w:pPr>
        <w:spacing w:line="480" w:lineRule="auto"/>
        <w:ind w:firstLine="720"/>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Bank sebagai lembaga keuangan dalam menjalankan kegiatan operasional tentu memerlukan dana. Sumber dana bank adalah usaha bank dalam menghimpun dana dari masyarakat Kasmir (2008:45). Sedangkan, menurut Siamat dalam Dendawijaya (2009:46), dana bank adalah uang tunai yang dimiliki bank ataupun aktiva lancar yang dikuasai bank dan setiap waktu dapat diuangkan. Dana bank berasal dari beberapa pihak, dan selanjutnya dana tersebut akan digunakan untuk kegiatan operasional bank.</w:t>
      </w:r>
    </w:p>
    <w:p w:rsidR="00E0757F" w:rsidRPr="00383F48" w:rsidRDefault="00E0757F" w:rsidP="00E0757F">
      <w:pPr>
        <w:spacing w:line="480" w:lineRule="auto"/>
        <w:jc w:val="both"/>
        <w:rPr>
          <w:rFonts w:ascii="Times New Roman" w:hAnsi="Times New Roman"/>
          <w:b/>
          <w:color w:val="000000" w:themeColor="text1"/>
          <w:w w:val="105"/>
          <w:sz w:val="24"/>
          <w:szCs w:val="24"/>
        </w:rPr>
      </w:pPr>
      <w:r w:rsidRPr="00383F48">
        <w:rPr>
          <w:rFonts w:ascii="Times New Roman" w:hAnsi="Times New Roman"/>
          <w:b/>
          <w:color w:val="000000" w:themeColor="text1"/>
          <w:w w:val="105"/>
          <w:sz w:val="24"/>
          <w:szCs w:val="24"/>
        </w:rPr>
        <w:t>2.1.2.1 Dana Pihak Pertama</w:t>
      </w:r>
    </w:p>
    <w:p w:rsidR="00E0757F" w:rsidRPr="00383F48" w:rsidRDefault="00E0757F" w:rsidP="00E0757F">
      <w:pPr>
        <w:spacing w:line="480" w:lineRule="auto"/>
        <w:jc w:val="both"/>
        <w:rPr>
          <w:rFonts w:ascii="Times New Roman" w:hAnsi="Times New Roman"/>
          <w:color w:val="000000" w:themeColor="text1"/>
          <w:w w:val="105"/>
          <w:sz w:val="24"/>
          <w:szCs w:val="24"/>
        </w:rPr>
      </w:pPr>
      <w:r w:rsidRPr="00383F48">
        <w:rPr>
          <w:rFonts w:ascii="Times New Roman" w:hAnsi="Times New Roman"/>
          <w:b/>
          <w:color w:val="000000" w:themeColor="text1"/>
          <w:w w:val="105"/>
          <w:sz w:val="24"/>
          <w:szCs w:val="24"/>
        </w:rPr>
        <w:tab/>
      </w:r>
      <w:r w:rsidRPr="00383F48">
        <w:rPr>
          <w:rFonts w:ascii="Times New Roman" w:hAnsi="Times New Roman"/>
          <w:color w:val="000000" w:themeColor="text1"/>
          <w:w w:val="105"/>
          <w:sz w:val="24"/>
          <w:szCs w:val="24"/>
        </w:rPr>
        <w:t xml:space="preserve">Dana pihak pertama merupakan sumber dana bank yang berasal dari para pemegang saham bank yang bersangkutan baik itu pemegang saham pendiri ataupun pemegang saham publik jika bank tersebut telah </w:t>
      </w:r>
      <w:r w:rsidRPr="00383F48">
        <w:rPr>
          <w:rFonts w:ascii="Times New Roman" w:hAnsi="Times New Roman"/>
          <w:i/>
          <w:color w:val="000000" w:themeColor="text1"/>
          <w:w w:val="105"/>
          <w:sz w:val="24"/>
          <w:szCs w:val="24"/>
        </w:rPr>
        <w:t>go publik</w:t>
      </w:r>
      <w:r w:rsidRPr="00383F48">
        <w:rPr>
          <w:rFonts w:ascii="Times New Roman" w:hAnsi="Times New Roman"/>
          <w:color w:val="000000" w:themeColor="text1"/>
          <w:w w:val="105"/>
          <w:sz w:val="24"/>
          <w:szCs w:val="24"/>
        </w:rPr>
        <w:t>.</w:t>
      </w:r>
    </w:p>
    <w:p w:rsidR="00E0757F" w:rsidRPr="00383F48" w:rsidRDefault="00E0757F" w:rsidP="00E0757F">
      <w:pPr>
        <w:spacing w:line="480" w:lineRule="auto"/>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Dendawijaya (2009:47) menyatakan bahwa :</w:t>
      </w:r>
    </w:p>
    <w:p w:rsidR="00E0757F" w:rsidRPr="00383F48" w:rsidRDefault="00E0757F" w:rsidP="00E0757F">
      <w:pPr>
        <w:spacing w:after="240"/>
        <w:ind w:left="720"/>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“Dana dari bank sendiri adalah dana yang berasal dari pemilik bank atau para pemegang saham, baik para pemegang saham pendiri (yang pertama kalinya ikut mendirikan bank tersebut) maupun pihak pemegang saham yang ikut dalam usaha bank tersebut pada waktu kemudian, termasuk para pemegang saham publik (jika bank tersebut sudah </w:t>
      </w:r>
      <w:r w:rsidRPr="00383F48">
        <w:rPr>
          <w:rFonts w:ascii="Times New Roman" w:hAnsi="Times New Roman"/>
          <w:i/>
          <w:color w:val="000000" w:themeColor="text1"/>
          <w:w w:val="105"/>
          <w:sz w:val="24"/>
          <w:szCs w:val="24"/>
        </w:rPr>
        <w:t>go public</w:t>
      </w:r>
      <w:r w:rsidRPr="00383F48">
        <w:rPr>
          <w:rFonts w:ascii="Times New Roman" w:hAnsi="Times New Roman"/>
          <w:color w:val="000000" w:themeColor="text1"/>
          <w:w w:val="105"/>
          <w:sz w:val="24"/>
          <w:szCs w:val="24"/>
        </w:rPr>
        <w:t xml:space="preserve"> atau merupakan suatu badan usaha terbuka).”</w:t>
      </w:r>
    </w:p>
    <w:p w:rsidR="00E0757F" w:rsidRPr="00383F48" w:rsidRDefault="00E0757F" w:rsidP="00E0757F">
      <w:pPr>
        <w:spacing w:line="480" w:lineRule="auto"/>
        <w:ind w:firstLine="709"/>
        <w:jc w:val="both"/>
        <w:rPr>
          <w:rFonts w:ascii="Times New Roman" w:hAnsi="Times New Roman"/>
          <w:color w:val="000000" w:themeColor="text1"/>
          <w:w w:val="105"/>
          <w:sz w:val="24"/>
          <w:szCs w:val="24"/>
        </w:rPr>
      </w:pPr>
    </w:p>
    <w:p w:rsidR="00E0757F" w:rsidRPr="00383F48" w:rsidRDefault="00E0757F" w:rsidP="00E0757F">
      <w:pPr>
        <w:spacing w:line="480" w:lineRule="auto"/>
        <w:jc w:val="both"/>
        <w:rPr>
          <w:rFonts w:ascii="Times New Roman" w:hAnsi="Times New Roman"/>
          <w:color w:val="000000" w:themeColor="text1"/>
          <w:w w:val="105"/>
          <w:sz w:val="24"/>
          <w:szCs w:val="24"/>
        </w:rPr>
      </w:pPr>
    </w:p>
    <w:p w:rsidR="00E0757F" w:rsidRPr="00383F48" w:rsidRDefault="00E0757F" w:rsidP="00E0757F">
      <w:pPr>
        <w:spacing w:line="480" w:lineRule="auto"/>
        <w:ind w:firstLine="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Selanjutnya, Dendawijaya (2009:47) menyatakan bahwa dana modal sendiri atau dana pihak pertama terdiri dari beberapa unsur, sebagai berikut :</w:t>
      </w:r>
    </w:p>
    <w:p w:rsidR="00E0757F" w:rsidRPr="00383F48" w:rsidRDefault="00E0757F" w:rsidP="00E0757F">
      <w:pPr>
        <w:pStyle w:val="ListParagraph"/>
        <w:numPr>
          <w:ilvl w:val="0"/>
          <w:numId w:val="11"/>
        </w:numPr>
        <w:spacing w:after="0" w:line="480" w:lineRule="auto"/>
        <w:ind w:left="709" w:hanging="283"/>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Modal disetor </w:t>
      </w:r>
    </w:p>
    <w:p w:rsidR="00E0757F" w:rsidRPr="00383F48" w:rsidRDefault="00E0757F" w:rsidP="00E0757F">
      <w:pPr>
        <w:pStyle w:val="ListParagraph"/>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lastRenderedPageBreak/>
        <w:t>Modal disetor adalah uang yang disetor secara efektif oleh pemegang saham pada saat bank didirikan. Pada umumnya, dari setoran pertama modal pemilik bank (pemegang saham) dipergunakan bank untuk menyediakan sarana perkantoran seperti tanah atau gedung, peralatan kantor, dan promosi untuk menarik minat masyarakat.</w:t>
      </w:r>
    </w:p>
    <w:p w:rsidR="00E0757F" w:rsidRPr="00383F48" w:rsidRDefault="00E0757F" w:rsidP="00E0757F">
      <w:pPr>
        <w:pStyle w:val="ListParagraph"/>
        <w:numPr>
          <w:ilvl w:val="0"/>
          <w:numId w:val="11"/>
        </w:numPr>
        <w:spacing w:after="0" w:line="480" w:lineRule="auto"/>
        <w:ind w:left="709" w:hanging="283"/>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Agio saham </w:t>
      </w:r>
    </w:p>
    <w:p w:rsidR="00E0757F" w:rsidRPr="00383F48" w:rsidRDefault="00E0757F" w:rsidP="00E0757F">
      <w:pPr>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Agio saham adalah nilai selisih jumlah uang yang dibayarkan oleh pemegang saham baru di bandingkan dengan nominal saham.</w:t>
      </w:r>
    </w:p>
    <w:p w:rsidR="00E0757F" w:rsidRPr="00383F48" w:rsidRDefault="00E0757F" w:rsidP="00E0757F">
      <w:pPr>
        <w:pStyle w:val="ListParagraph"/>
        <w:numPr>
          <w:ilvl w:val="0"/>
          <w:numId w:val="11"/>
        </w:numPr>
        <w:spacing w:after="0" w:line="480" w:lineRule="auto"/>
        <w:ind w:left="709" w:hanging="283"/>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Cadangan-cadangan</w:t>
      </w:r>
    </w:p>
    <w:p w:rsidR="00E0757F" w:rsidRPr="00383F48" w:rsidRDefault="00E0757F" w:rsidP="00E0757F">
      <w:pPr>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Cadangan-cadangan adalah sebagian laba yang disisihkan dalam bentuk   cadangan modal dan cadangan lainnya yang digunakan untuk menutup kemungkinan timbulnya risiko di kemudian hari.</w:t>
      </w:r>
    </w:p>
    <w:p w:rsidR="00E0757F" w:rsidRPr="00383F48" w:rsidRDefault="00E0757F" w:rsidP="00E0757F">
      <w:pPr>
        <w:pStyle w:val="ListParagraph"/>
        <w:numPr>
          <w:ilvl w:val="0"/>
          <w:numId w:val="11"/>
        </w:numPr>
        <w:spacing w:after="0" w:line="480" w:lineRule="auto"/>
        <w:ind w:left="709" w:hanging="283"/>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Laba ditahan </w:t>
      </w:r>
    </w:p>
    <w:p w:rsidR="00E0757F" w:rsidRDefault="00E0757F" w:rsidP="00E0757F">
      <w:pPr>
        <w:spacing w:line="480" w:lineRule="auto"/>
        <w:ind w:left="720"/>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Laba ditahan adalah laba milik para pemegang saham yang di putuskan oleh mereka sendiri melalui rapat umum pemegang saham untuk tidak di bagikan secara deviden, tetapi dimasukan kembali kedalam modal kerja untuk operasinal bank.</w:t>
      </w:r>
    </w:p>
    <w:p w:rsidR="00E0757F" w:rsidRDefault="00E0757F" w:rsidP="00E0757F">
      <w:pPr>
        <w:spacing w:line="480" w:lineRule="auto"/>
        <w:ind w:left="720"/>
        <w:jc w:val="both"/>
        <w:rPr>
          <w:rFonts w:ascii="Times New Roman" w:hAnsi="Times New Roman"/>
          <w:color w:val="000000" w:themeColor="text1"/>
          <w:w w:val="105"/>
          <w:sz w:val="24"/>
          <w:szCs w:val="24"/>
        </w:rPr>
      </w:pPr>
    </w:p>
    <w:p w:rsidR="00E0757F" w:rsidRDefault="00E0757F" w:rsidP="00E0757F">
      <w:pPr>
        <w:spacing w:line="480" w:lineRule="auto"/>
        <w:jc w:val="both"/>
        <w:rPr>
          <w:rFonts w:ascii="Times New Roman" w:hAnsi="Times New Roman"/>
          <w:color w:val="000000" w:themeColor="text1"/>
          <w:w w:val="105"/>
          <w:sz w:val="24"/>
          <w:szCs w:val="24"/>
        </w:rPr>
      </w:pPr>
    </w:p>
    <w:p w:rsidR="00E0757F" w:rsidRPr="00ED180D" w:rsidRDefault="00E0757F" w:rsidP="00E0757F">
      <w:pPr>
        <w:spacing w:line="480" w:lineRule="auto"/>
        <w:jc w:val="both"/>
        <w:rPr>
          <w:rFonts w:ascii="Times New Roman" w:hAnsi="Times New Roman"/>
          <w:color w:val="000000" w:themeColor="text1"/>
          <w:w w:val="105"/>
          <w:sz w:val="24"/>
          <w:szCs w:val="24"/>
        </w:rPr>
      </w:pPr>
      <w:r w:rsidRPr="00383F48">
        <w:rPr>
          <w:rFonts w:ascii="Times New Roman" w:hAnsi="Times New Roman"/>
          <w:b/>
          <w:color w:val="000000" w:themeColor="text1"/>
          <w:w w:val="105"/>
          <w:sz w:val="24"/>
          <w:szCs w:val="24"/>
        </w:rPr>
        <w:t>2.1.2.2 Dana pihak kedua</w:t>
      </w:r>
    </w:p>
    <w:p w:rsidR="00E0757F" w:rsidRPr="00383F48" w:rsidRDefault="00E0757F" w:rsidP="00E0757F">
      <w:pPr>
        <w:spacing w:line="480" w:lineRule="auto"/>
        <w:jc w:val="both"/>
        <w:rPr>
          <w:rFonts w:ascii="Times New Roman" w:hAnsi="Times New Roman"/>
          <w:color w:val="000000" w:themeColor="text1"/>
          <w:w w:val="105"/>
          <w:sz w:val="24"/>
          <w:szCs w:val="24"/>
        </w:rPr>
      </w:pPr>
      <w:r w:rsidRPr="00383F48">
        <w:rPr>
          <w:rFonts w:ascii="Times New Roman" w:hAnsi="Times New Roman"/>
          <w:b/>
          <w:color w:val="000000" w:themeColor="text1"/>
          <w:w w:val="105"/>
          <w:sz w:val="24"/>
          <w:szCs w:val="24"/>
        </w:rPr>
        <w:tab/>
      </w:r>
      <w:r w:rsidRPr="00383F48">
        <w:rPr>
          <w:rFonts w:ascii="Times New Roman" w:hAnsi="Times New Roman"/>
          <w:color w:val="000000" w:themeColor="text1"/>
          <w:w w:val="105"/>
          <w:sz w:val="24"/>
          <w:szCs w:val="24"/>
        </w:rPr>
        <w:t>Dana pihak kedua adalah dana yang bersumber dari lembaga lainnya, menurut Dendawijaya (2009:48), dana pihak keduan adalah dana-danapinjaman yang berasal dari pihak luar, yang terdiri atas dana-dana sebagai berikut :</w:t>
      </w:r>
    </w:p>
    <w:p w:rsidR="00E0757F" w:rsidRPr="00383F48" w:rsidRDefault="00E0757F" w:rsidP="00E0757F">
      <w:pPr>
        <w:pStyle w:val="ListParagraph"/>
        <w:numPr>
          <w:ilvl w:val="0"/>
          <w:numId w:val="9"/>
        </w:numPr>
        <w:spacing w:after="0" w:line="480" w:lineRule="auto"/>
        <w:ind w:left="709" w:hanging="283"/>
        <w:jc w:val="both"/>
        <w:rPr>
          <w:rFonts w:ascii="Times New Roman" w:hAnsi="Times New Roman"/>
          <w:i/>
          <w:color w:val="000000" w:themeColor="text1"/>
          <w:w w:val="105"/>
          <w:sz w:val="24"/>
          <w:szCs w:val="24"/>
        </w:rPr>
      </w:pPr>
      <w:r w:rsidRPr="00383F48">
        <w:rPr>
          <w:rFonts w:ascii="Times New Roman" w:hAnsi="Times New Roman"/>
          <w:i/>
          <w:color w:val="000000" w:themeColor="text1"/>
          <w:w w:val="105"/>
          <w:sz w:val="24"/>
          <w:szCs w:val="24"/>
        </w:rPr>
        <w:lastRenderedPageBreak/>
        <w:t>Call money</w:t>
      </w:r>
    </w:p>
    <w:p w:rsidR="00E0757F" w:rsidRDefault="00E0757F" w:rsidP="00E0757F">
      <w:pPr>
        <w:pStyle w:val="ListParagraph"/>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Pinjaman dari bank lain yang berupa pinjaman harian antar bank.</w:t>
      </w:r>
    </w:p>
    <w:p w:rsidR="00E0757F" w:rsidRPr="00FE01DF" w:rsidRDefault="00E0757F" w:rsidP="00E0757F">
      <w:pPr>
        <w:spacing w:line="480" w:lineRule="auto"/>
        <w:ind w:firstLine="426"/>
        <w:jc w:val="both"/>
        <w:rPr>
          <w:rFonts w:ascii="Times New Roman" w:hAnsi="Times New Roman"/>
          <w:color w:val="000000" w:themeColor="text1"/>
          <w:w w:val="105"/>
          <w:sz w:val="24"/>
          <w:szCs w:val="24"/>
        </w:rPr>
      </w:pPr>
      <w:r>
        <w:rPr>
          <w:rFonts w:ascii="Times New Roman" w:hAnsi="Times New Roman"/>
          <w:color w:val="000000" w:themeColor="text1"/>
          <w:w w:val="105"/>
          <w:sz w:val="24"/>
          <w:szCs w:val="24"/>
        </w:rPr>
        <w:t xml:space="preserve">2.  </w:t>
      </w:r>
      <w:r w:rsidRPr="00FE01DF">
        <w:rPr>
          <w:rFonts w:ascii="Times New Roman" w:hAnsi="Times New Roman"/>
          <w:color w:val="000000" w:themeColor="text1"/>
          <w:w w:val="105"/>
          <w:sz w:val="24"/>
          <w:szCs w:val="24"/>
        </w:rPr>
        <w:t xml:space="preserve">Pinjaman biasa antar bank </w:t>
      </w:r>
    </w:p>
    <w:p w:rsidR="00E0757F" w:rsidRDefault="00E0757F" w:rsidP="00E0757F">
      <w:pPr>
        <w:pStyle w:val="ListParagraph"/>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Pinjaman dari bank lain berupa pinjaman biasa dengan jangka waktu relatif lama.</w:t>
      </w:r>
    </w:p>
    <w:p w:rsidR="00E0757F" w:rsidRPr="00FE01DF" w:rsidRDefault="00E0757F" w:rsidP="00E0757F">
      <w:pPr>
        <w:spacing w:line="480" w:lineRule="auto"/>
        <w:ind w:firstLine="426"/>
        <w:jc w:val="both"/>
        <w:rPr>
          <w:rFonts w:ascii="Times New Roman" w:hAnsi="Times New Roman"/>
          <w:color w:val="000000" w:themeColor="text1"/>
          <w:w w:val="105"/>
          <w:sz w:val="24"/>
          <w:szCs w:val="24"/>
        </w:rPr>
      </w:pPr>
      <w:r>
        <w:rPr>
          <w:rFonts w:ascii="Times New Roman" w:hAnsi="Times New Roman"/>
          <w:color w:val="000000" w:themeColor="text1"/>
          <w:w w:val="105"/>
          <w:sz w:val="24"/>
          <w:szCs w:val="24"/>
        </w:rPr>
        <w:t xml:space="preserve">3.  </w:t>
      </w:r>
      <w:r w:rsidRPr="00FE01DF">
        <w:rPr>
          <w:rFonts w:ascii="Times New Roman" w:hAnsi="Times New Roman"/>
          <w:color w:val="000000" w:themeColor="text1"/>
          <w:w w:val="105"/>
          <w:sz w:val="24"/>
          <w:szCs w:val="24"/>
        </w:rPr>
        <w:t>Pinjaman dari lembaga keuangan bukan bank (LKBB)</w:t>
      </w:r>
    </w:p>
    <w:p w:rsidR="00E0757F" w:rsidRDefault="00E0757F" w:rsidP="00E0757F">
      <w:pPr>
        <w:pStyle w:val="ListParagraph"/>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Pinjaman yang terjadi ketika lembaga-lembaga keuangan tersebut masih berstatus LKBB, pinjaman dari LKBB lebih banyak berbentuk surat berharga yang dapat di perjual belikan dalam pasar uang sebelum jatuh tempo dari pada berbentuk kredit.</w:t>
      </w:r>
    </w:p>
    <w:p w:rsidR="00E0757F" w:rsidRPr="00FE01DF" w:rsidRDefault="00E0757F" w:rsidP="00E0757F">
      <w:pPr>
        <w:pStyle w:val="ListParagraph"/>
        <w:numPr>
          <w:ilvl w:val="0"/>
          <w:numId w:val="1"/>
        </w:numPr>
        <w:spacing w:after="0" w:line="480" w:lineRule="auto"/>
        <w:ind w:left="709" w:hanging="283"/>
        <w:jc w:val="both"/>
        <w:rPr>
          <w:rFonts w:ascii="Times New Roman" w:hAnsi="Times New Roman"/>
          <w:color w:val="000000" w:themeColor="text1"/>
          <w:w w:val="105"/>
          <w:sz w:val="24"/>
          <w:szCs w:val="24"/>
        </w:rPr>
      </w:pPr>
      <w:r w:rsidRPr="00FE01DF">
        <w:rPr>
          <w:rFonts w:ascii="Times New Roman" w:hAnsi="Times New Roman"/>
          <w:color w:val="000000" w:themeColor="text1"/>
          <w:w w:val="105"/>
          <w:sz w:val="24"/>
          <w:szCs w:val="24"/>
        </w:rPr>
        <w:t>Pinjaman dari Bank Sentral (Bank Indonesia)</w:t>
      </w:r>
    </w:p>
    <w:p w:rsidR="00E0757F" w:rsidRDefault="00E0757F" w:rsidP="00E0757F">
      <w:pPr>
        <w:pStyle w:val="ListParagraph"/>
        <w:spacing w:line="480" w:lineRule="auto"/>
        <w:ind w:left="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Pinjaman yang di berikan Bank Indonesia kepada bank untuk membiyayai usaha-usaha masyarakat yang tergolong berprioritas tinggi, seperti kredit investasi pada sektor-sektor ekonomi yang harus di tunjang sesuai dengan petunjuk pemerintah, industri kecil, koperasi dan lain-lain.</w:t>
      </w:r>
    </w:p>
    <w:p w:rsidR="00E0757F" w:rsidRPr="00D5586B" w:rsidRDefault="00E0757F" w:rsidP="00E0757F">
      <w:pPr>
        <w:spacing w:line="480" w:lineRule="auto"/>
        <w:jc w:val="both"/>
        <w:rPr>
          <w:rFonts w:ascii="Times New Roman" w:hAnsi="Times New Roman"/>
          <w:color w:val="000000" w:themeColor="text1"/>
          <w:w w:val="105"/>
          <w:sz w:val="24"/>
          <w:szCs w:val="24"/>
        </w:rPr>
      </w:pPr>
    </w:p>
    <w:p w:rsidR="00E0757F" w:rsidRPr="00ED180D" w:rsidRDefault="00E0757F" w:rsidP="00E0757F">
      <w:pPr>
        <w:spacing w:line="480" w:lineRule="auto"/>
        <w:jc w:val="both"/>
        <w:rPr>
          <w:rFonts w:ascii="Times New Roman" w:hAnsi="Times New Roman"/>
          <w:color w:val="000000" w:themeColor="text1"/>
          <w:w w:val="105"/>
          <w:sz w:val="24"/>
          <w:szCs w:val="24"/>
        </w:rPr>
      </w:pPr>
      <w:r w:rsidRPr="00ED180D">
        <w:rPr>
          <w:rFonts w:ascii="Times New Roman" w:hAnsi="Times New Roman"/>
          <w:color w:val="000000" w:themeColor="text1"/>
          <w:w w:val="105"/>
          <w:sz w:val="24"/>
          <w:szCs w:val="24"/>
        </w:rPr>
        <w:t>Sedangkan menurut Kasmir (2008:67) mengenai Dana pihak kedua antara lain</w:t>
      </w:r>
    </w:p>
    <w:p w:rsidR="00E0757F" w:rsidRPr="00383F48" w:rsidRDefault="00E0757F" w:rsidP="00E0757F">
      <w:pPr>
        <w:pStyle w:val="ListParagraph"/>
        <w:spacing w:line="480" w:lineRule="auto"/>
        <w:ind w:left="709" w:hanging="709"/>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dapat diperoleh dari :</w:t>
      </w:r>
    </w:p>
    <w:p w:rsidR="00E0757F" w:rsidRPr="00383F48" w:rsidRDefault="00E0757F" w:rsidP="00E0757F">
      <w:pPr>
        <w:pStyle w:val="ListParagraph"/>
        <w:numPr>
          <w:ilvl w:val="0"/>
          <w:numId w:val="10"/>
        </w:numPr>
        <w:spacing w:after="0" w:line="480" w:lineRule="auto"/>
        <w:ind w:left="709"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Kredit likuiditas dari Bank Indonesia, merupakan kredit yang diberikan Bank Indonesia kepada bank-bank yang mengalami kesulitan likuiditasnya. Kredit likuiditas ini juga diberikan kepada pembiayaan sektor-sektor tertentu</w:t>
      </w:r>
    </w:p>
    <w:p w:rsidR="00E0757F" w:rsidRPr="00383F48" w:rsidRDefault="00E0757F" w:rsidP="00E0757F">
      <w:pPr>
        <w:pStyle w:val="ListParagraph"/>
        <w:numPr>
          <w:ilvl w:val="0"/>
          <w:numId w:val="10"/>
        </w:numPr>
        <w:spacing w:after="0" w:line="480" w:lineRule="auto"/>
        <w:ind w:left="709"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Pinjaman antarbank (</w:t>
      </w:r>
      <w:r w:rsidRPr="00383F48">
        <w:rPr>
          <w:rFonts w:ascii="Times New Roman" w:hAnsi="Times New Roman"/>
          <w:i/>
          <w:color w:val="000000" w:themeColor="text1"/>
          <w:sz w:val="24"/>
          <w:szCs w:val="24"/>
        </w:rPr>
        <w:t>call money</w:t>
      </w:r>
      <w:r w:rsidRPr="00383F48">
        <w:rPr>
          <w:rFonts w:ascii="Times New Roman" w:hAnsi="Times New Roman"/>
          <w:color w:val="000000" w:themeColor="text1"/>
          <w:sz w:val="24"/>
          <w:szCs w:val="24"/>
        </w:rPr>
        <w:t>), biasanya pinjaman ini diberikan kepada bank-bank yang mengalami kalah kliring di dalam lembaga kliring. Pinjaman ini bersifat jangka pendek dengan bunga yang relatif tinggi</w:t>
      </w:r>
    </w:p>
    <w:p w:rsidR="00E0757F" w:rsidRPr="00383F48" w:rsidRDefault="00E0757F" w:rsidP="00E0757F">
      <w:pPr>
        <w:pStyle w:val="ListParagraph"/>
        <w:numPr>
          <w:ilvl w:val="0"/>
          <w:numId w:val="10"/>
        </w:numPr>
        <w:spacing w:after="0" w:line="480" w:lineRule="auto"/>
        <w:ind w:left="709"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Pinjaman dari bank-bank luar negeri, merupakan pinjaman yang diperoleh oleh perbankan dari pihak luar negeri.</w:t>
      </w:r>
    </w:p>
    <w:p w:rsidR="00E0757F" w:rsidRPr="00383F48" w:rsidRDefault="00E0757F" w:rsidP="00E0757F">
      <w:pPr>
        <w:pStyle w:val="ListParagraph"/>
        <w:numPr>
          <w:ilvl w:val="0"/>
          <w:numId w:val="10"/>
        </w:numPr>
        <w:spacing w:after="0" w:line="480" w:lineRule="auto"/>
        <w:ind w:left="709"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Surat Berharga Pasar Uang (SBPU). Dalam hal ini, pihak perbankan menerbitkan SPBU kemudian diperjualbelikan kepada pihak yang berminat, baik lembaga keuangan maupun non-keuangan.</w:t>
      </w:r>
    </w:p>
    <w:p w:rsidR="00E0757F" w:rsidRPr="00383F48" w:rsidRDefault="00E0757F" w:rsidP="00E0757F">
      <w:pPr>
        <w:pStyle w:val="ListParagraph"/>
        <w:spacing w:after="0" w:line="480" w:lineRule="auto"/>
        <w:ind w:left="709" w:hanging="709"/>
        <w:jc w:val="both"/>
        <w:rPr>
          <w:rFonts w:ascii="Times New Roman" w:hAnsi="Times New Roman"/>
          <w:color w:val="000000" w:themeColor="text1"/>
          <w:w w:val="105"/>
          <w:sz w:val="24"/>
          <w:szCs w:val="24"/>
        </w:rPr>
      </w:pPr>
      <w:r w:rsidRPr="00383F48">
        <w:rPr>
          <w:rFonts w:ascii="Times New Roman" w:hAnsi="Times New Roman"/>
          <w:b/>
          <w:color w:val="000000" w:themeColor="text1"/>
          <w:w w:val="105"/>
          <w:sz w:val="24"/>
          <w:szCs w:val="24"/>
        </w:rPr>
        <w:t>2.1.2.3</w:t>
      </w:r>
      <w:r>
        <w:rPr>
          <w:rFonts w:ascii="Times New Roman" w:hAnsi="Times New Roman"/>
          <w:b/>
          <w:color w:val="000000" w:themeColor="text1"/>
          <w:w w:val="105"/>
          <w:sz w:val="24"/>
          <w:szCs w:val="24"/>
        </w:rPr>
        <w:t xml:space="preserve"> </w:t>
      </w:r>
      <w:r w:rsidRPr="00383F48">
        <w:rPr>
          <w:rFonts w:ascii="Times New Roman" w:hAnsi="Times New Roman"/>
          <w:b/>
          <w:color w:val="000000" w:themeColor="text1"/>
          <w:spacing w:val="-6"/>
          <w:w w:val="105"/>
          <w:sz w:val="24"/>
          <w:szCs w:val="24"/>
        </w:rPr>
        <w:t>Dana Pihak Ketiga</w:t>
      </w:r>
    </w:p>
    <w:p w:rsidR="00E0757F" w:rsidRDefault="00E0757F" w:rsidP="00E0757F">
      <w:pPr>
        <w:spacing w:after="0" w:line="480" w:lineRule="auto"/>
        <w:ind w:firstLine="720"/>
        <w:jc w:val="both"/>
        <w:rPr>
          <w:rFonts w:ascii="Times New Roman" w:hAnsi="Times New Roman"/>
          <w:color w:val="000000" w:themeColor="text1"/>
          <w:w w:val="105"/>
          <w:sz w:val="24"/>
          <w:szCs w:val="24"/>
        </w:rPr>
      </w:pPr>
      <w:r w:rsidRPr="00383F48">
        <w:rPr>
          <w:rFonts w:ascii="Times New Roman" w:hAnsi="Times New Roman"/>
          <w:color w:val="000000" w:themeColor="text1"/>
          <w:spacing w:val="-8"/>
          <w:w w:val="105"/>
          <w:sz w:val="24"/>
          <w:szCs w:val="24"/>
        </w:rPr>
        <w:t xml:space="preserve">Dana - dana yang dihimpun dari masyarakat (Dana Pihak Ketiga) ternyata </w:t>
      </w:r>
      <w:r w:rsidRPr="00383F48">
        <w:rPr>
          <w:rFonts w:ascii="Times New Roman" w:hAnsi="Times New Roman"/>
          <w:color w:val="000000" w:themeColor="text1"/>
          <w:spacing w:val="4"/>
          <w:w w:val="105"/>
          <w:sz w:val="24"/>
          <w:szCs w:val="24"/>
        </w:rPr>
        <w:t xml:space="preserve">merupakan sumber dana terbesar yang paling diandalkan oleh bank bisa </w:t>
      </w:r>
      <w:r w:rsidRPr="00383F48">
        <w:rPr>
          <w:rFonts w:ascii="Times New Roman" w:hAnsi="Times New Roman"/>
          <w:color w:val="000000" w:themeColor="text1"/>
          <w:spacing w:val="-6"/>
          <w:w w:val="105"/>
          <w:sz w:val="24"/>
          <w:szCs w:val="24"/>
        </w:rPr>
        <w:t xml:space="preserve">mencapai 80% - 90% dari seluruh dana yang dikelola oleh bank(Dendawijaya, </w:t>
      </w:r>
      <w:r w:rsidRPr="00383F48">
        <w:rPr>
          <w:rFonts w:ascii="Times New Roman" w:hAnsi="Times New Roman"/>
          <w:color w:val="000000" w:themeColor="text1"/>
          <w:w w:val="105"/>
          <w:sz w:val="24"/>
          <w:szCs w:val="24"/>
        </w:rPr>
        <w:t>2009:49).</w:t>
      </w:r>
    </w:p>
    <w:p w:rsidR="00E0757F" w:rsidRPr="00D5586B" w:rsidRDefault="00E0757F" w:rsidP="00E0757F">
      <w:pPr>
        <w:spacing w:after="0" w:line="480" w:lineRule="auto"/>
        <w:ind w:firstLine="720"/>
        <w:jc w:val="both"/>
        <w:rPr>
          <w:rFonts w:ascii="Times New Roman" w:hAnsi="Times New Roman"/>
          <w:color w:val="000000" w:themeColor="text1"/>
          <w:w w:val="105"/>
          <w:sz w:val="24"/>
          <w:szCs w:val="24"/>
        </w:rPr>
      </w:pPr>
      <w:r w:rsidRPr="00383F48">
        <w:rPr>
          <w:rFonts w:ascii="Times New Roman" w:hAnsi="Times New Roman"/>
          <w:color w:val="000000" w:themeColor="text1"/>
          <w:sz w:val="24"/>
          <w:szCs w:val="24"/>
        </w:rPr>
        <w:t>Dana pihak ketiga (simpanan) yang dijelaskan dalam UU Perbankan RI No. 10 tahun</w:t>
      </w:r>
      <w:r>
        <w:rPr>
          <w:rFonts w:ascii="Times New Roman" w:hAnsi="Times New Roman"/>
          <w:color w:val="000000" w:themeColor="text1"/>
          <w:sz w:val="24"/>
          <w:szCs w:val="24"/>
        </w:rPr>
        <w:t xml:space="preserve"> 1998 tentang perbankan adalah D</w:t>
      </w:r>
      <w:r w:rsidRPr="00383F48">
        <w:rPr>
          <w:rFonts w:ascii="Times New Roman" w:hAnsi="Times New Roman"/>
          <w:color w:val="000000" w:themeColor="text1"/>
          <w:sz w:val="24"/>
          <w:szCs w:val="24"/>
        </w:rPr>
        <w:t>ana yang dipercayakan oleh masyarakat kepada bank berdasarkan perjanjian penyimpanan dana dalam bentuk giro, deposito, sertifikat deposito, tabungan, dan atau bentuk lainnya yang dipersamakan dengan itu</w:t>
      </w:r>
      <w:r>
        <w:rPr>
          <w:rFonts w:ascii="Times New Roman" w:hAnsi="Times New Roman"/>
          <w:color w:val="000000" w:themeColor="text1"/>
          <w:sz w:val="24"/>
          <w:szCs w:val="24"/>
        </w:rPr>
        <w:t>.</w:t>
      </w:r>
    </w:p>
    <w:p w:rsidR="00E0757F" w:rsidRPr="00383F48" w:rsidRDefault="00E0757F" w:rsidP="00E0757F">
      <w:pPr>
        <w:spacing w:line="480" w:lineRule="auto"/>
        <w:ind w:firstLine="720"/>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Menurut Surat Edaran Bank Indonesia No.6/23/DPNP tanggal 31 Mei </w:t>
      </w:r>
      <w:r w:rsidRPr="00383F48">
        <w:rPr>
          <w:rFonts w:ascii="Times New Roman" w:hAnsi="Times New Roman"/>
          <w:color w:val="000000" w:themeColor="text1"/>
          <w:spacing w:val="-5"/>
          <w:w w:val="105"/>
          <w:sz w:val="24"/>
          <w:szCs w:val="24"/>
        </w:rPr>
        <w:t xml:space="preserve">2004 dana yang dipercayakan oleh masyarakat kepada bank dapat berupa </w:t>
      </w:r>
      <w:r w:rsidRPr="00383F48">
        <w:rPr>
          <w:rFonts w:ascii="Times New Roman" w:hAnsi="Times New Roman"/>
          <w:i/>
          <w:color w:val="000000" w:themeColor="text1"/>
          <w:spacing w:val="-5"/>
          <w:w w:val="105"/>
          <w:sz w:val="24"/>
          <w:szCs w:val="24"/>
        </w:rPr>
        <w:t>giro</w:t>
      </w:r>
      <w:r w:rsidRPr="00383F48">
        <w:rPr>
          <w:rFonts w:ascii="Times New Roman" w:hAnsi="Times New Roman"/>
          <w:color w:val="000000" w:themeColor="text1"/>
          <w:spacing w:val="-5"/>
          <w:w w:val="105"/>
          <w:sz w:val="24"/>
          <w:szCs w:val="24"/>
        </w:rPr>
        <w:t xml:space="preserve">, </w:t>
      </w:r>
      <w:r w:rsidRPr="00383F48">
        <w:rPr>
          <w:rFonts w:ascii="Times New Roman" w:hAnsi="Times New Roman"/>
          <w:color w:val="000000" w:themeColor="text1"/>
          <w:spacing w:val="6"/>
          <w:w w:val="105"/>
          <w:sz w:val="24"/>
          <w:szCs w:val="24"/>
        </w:rPr>
        <w:t xml:space="preserve">tabungan dan </w:t>
      </w:r>
      <w:r w:rsidRPr="00383F48">
        <w:rPr>
          <w:rFonts w:ascii="Times New Roman" w:hAnsi="Times New Roman"/>
          <w:i/>
          <w:color w:val="000000" w:themeColor="text1"/>
          <w:spacing w:val="6"/>
          <w:w w:val="105"/>
          <w:sz w:val="24"/>
          <w:szCs w:val="24"/>
        </w:rPr>
        <w:t>deposito</w:t>
      </w:r>
      <w:r w:rsidRPr="00383F48">
        <w:rPr>
          <w:rFonts w:ascii="Times New Roman" w:hAnsi="Times New Roman"/>
          <w:color w:val="000000" w:themeColor="text1"/>
          <w:spacing w:val="6"/>
          <w:w w:val="105"/>
          <w:sz w:val="24"/>
          <w:szCs w:val="24"/>
        </w:rPr>
        <w:t xml:space="preserve">. Sumber dana yang berasal dari masyarakat luas </w:t>
      </w:r>
      <w:r w:rsidRPr="00383F48">
        <w:rPr>
          <w:rFonts w:ascii="Times New Roman" w:hAnsi="Times New Roman"/>
          <w:color w:val="000000" w:themeColor="text1"/>
          <w:spacing w:val="-4"/>
          <w:w w:val="105"/>
          <w:sz w:val="24"/>
          <w:szCs w:val="24"/>
        </w:rPr>
        <w:t xml:space="preserve">merupakan sumber dana terpenting bagi kegiatan operasi bank dan merupakan </w:t>
      </w:r>
      <w:r w:rsidRPr="00383F48">
        <w:rPr>
          <w:rFonts w:ascii="Times New Roman" w:hAnsi="Times New Roman"/>
          <w:color w:val="000000" w:themeColor="text1"/>
          <w:spacing w:val="-5"/>
          <w:w w:val="105"/>
          <w:sz w:val="24"/>
          <w:szCs w:val="24"/>
        </w:rPr>
        <w:t xml:space="preserve">ukuran keberhasilan bank jika mampu membiayai operasinya dari sumber dana </w:t>
      </w:r>
      <w:r w:rsidRPr="00383F48">
        <w:rPr>
          <w:rFonts w:ascii="Times New Roman" w:hAnsi="Times New Roman"/>
          <w:color w:val="000000" w:themeColor="text1"/>
          <w:spacing w:val="-2"/>
          <w:w w:val="105"/>
          <w:sz w:val="24"/>
          <w:szCs w:val="24"/>
        </w:rPr>
        <w:t xml:space="preserve">tersebut. Dan yang berasal dari masyarakat luas ini relatif paling mudah jika </w:t>
      </w:r>
      <w:r w:rsidRPr="00383F48">
        <w:rPr>
          <w:rFonts w:ascii="Times New Roman" w:hAnsi="Times New Roman"/>
          <w:color w:val="000000" w:themeColor="text1"/>
          <w:spacing w:val="-3"/>
          <w:w w:val="105"/>
          <w:sz w:val="24"/>
          <w:szCs w:val="24"/>
        </w:rPr>
        <w:t xml:space="preserve">dibandingkan dengan sumber dana lainnya. Mudah dapat diartikan asal dapat </w:t>
      </w:r>
      <w:r w:rsidRPr="00383F48">
        <w:rPr>
          <w:rFonts w:ascii="Times New Roman" w:hAnsi="Times New Roman"/>
          <w:color w:val="000000" w:themeColor="text1"/>
          <w:spacing w:val="-2"/>
          <w:w w:val="105"/>
          <w:sz w:val="24"/>
          <w:szCs w:val="24"/>
        </w:rPr>
        <w:t xml:space="preserve">memberikan bunga yang relatif lebih tinggi dan dapat memberikan fasilitas menarik lainnya </w:t>
      </w:r>
      <w:r w:rsidRPr="00383F48">
        <w:rPr>
          <w:rFonts w:ascii="Times New Roman" w:hAnsi="Times New Roman"/>
          <w:color w:val="000000" w:themeColor="text1"/>
          <w:spacing w:val="-2"/>
          <w:w w:val="105"/>
          <w:sz w:val="24"/>
          <w:szCs w:val="24"/>
        </w:rPr>
        <w:lastRenderedPageBreak/>
        <w:t xml:space="preserve">seperti hadiah, dan pelayanan yang memuaskan menarik dana </w:t>
      </w:r>
      <w:r w:rsidRPr="00383F48">
        <w:rPr>
          <w:rFonts w:ascii="Times New Roman" w:hAnsi="Times New Roman"/>
          <w:color w:val="000000" w:themeColor="text1"/>
          <w:spacing w:val="-4"/>
          <w:w w:val="105"/>
          <w:sz w:val="24"/>
          <w:szCs w:val="24"/>
        </w:rPr>
        <w:t>dari sumber ini tidak terlalu sulit.</w:t>
      </w:r>
    </w:p>
    <w:p w:rsidR="00E0757F" w:rsidRPr="00383F48" w:rsidRDefault="00E0757F" w:rsidP="00E0757F">
      <w:pPr>
        <w:spacing w:line="480" w:lineRule="auto"/>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Menurut Muljono (2006:153) mendefinisikan dana pihak ketiga yaitu :</w:t>
      </w:r>
    </w:p>
    <w:p w:rsidR="00E0757F" w:rsidRPr="00383F48" w:rsidRDefault="00E0757F" w:rsidP="00E0757F">
      <w:pPr>
        <w:ind w:left="720"/>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7"/>
          <w:w w:val="105"/>
          <w:sz w:val="24"/>
          <w:szCs w:val="24"/>
        </w:rPr>
        <w:t xml:space="preserve">“Dana yang dihimpun dari masyarakat ini akan digunakan untuk </w:t>
      </w:r>
      <w:r w:rsidRPr="00383F48">
        <w:rPr>
          <w:rFonts w:ascii="Times New Roman" w:hAnsi="Times New Roman"/>
          <w:color w:val="000000" w:themeColor="text1"/>
          <w:spacing w:val="-2"/>
          <w:w w:val="105"/>
          <w:sz w:val="24"/>
          <w:szCs w:val="24"/>
        </w:rPr>
        <w:t xml:space="preserve">pendanaan sektor riil melalui penyaluran kredit. Dana pihak ketiga ini </w:t>
      </w:r>
      <w:r w:rsidRPr="00383F48">
        <w:rPr>
          <w:rFonts w:ascii="Times New Roman" w:hAnsi="Times New Roman"/>
          <w:color w:val="000000" w:themeColor="text1"/>
          <w:spacing w:val="9"/>
          <w:w w:val="105"/>
          <w:sz w:val="24"/>
          <w:szCs w:val="24"/>
        </w:rPr>
        <w:t xml:space="preserve">dihimpun oleh bank melalui berbagai macam produk dana yang </w:t>
      </w:r>
      <w:r w:rsidRPr="00383F48">
        <w:rPr>
          <w:rFonts w:ascii="Times New Roman" w:hAnsi="Times New Roman"/>
          <w:color w:val="000000" w:themeColor="text1"/>
          <w:spacing w:val="-2"/>
          <w:w w:val="105"/>
          <w:sz w:val="24"/>
          <w:szCs w:val="24"/>
        </w:rPr>
        <w:t xml:space="preserve">ditawarkan pada masyarakat luas, yang menaruh kepercayaan terhadap bank yang bersangkutan untuk menyimpan uangnya kemudian ditarik </w:t>
      </w:r>
      <w:r w:rsidRPr="00383F48">
        <w:rPr>
          <w:rFonts w:ascii="Times New Roman" w:hAnsi="Times New Roman"/>
          <w:color w:val="000000" w:themeColor="text1"/>
          <w:spacing w:val="-6"/>
          <w:w w:val="105"/>
          <w:sz w:val="24"/>
          <w:szCs w:val="24"/>
        </w:rPr>
        <w:t xml:space="preserve">kembali pada saat jatuh tempo dengan imbalan bunga maupun capital gain </w:t>
      </w:r>
      <w:r w:rsidRPr="00383F48">
        <w:rPr>
          <w:rFonts w:ascii="Times New Roman" w:hAnsi="Times New Roman"/>
          <w:color w:val="000000" w:themeColor="text1"/>
          <w:spacing w:val="-4"/>
          <w:w w:val="105"/>
          <w:sz w:val="24"/>
          <w:szCs w:val="24"/>
        </w:rPr>
        <w:t>dari bank tersebut.”</w:t>
      </w:r>
    </w:p>
    <w:p w:rsidR="00E0757F" w:rsidRPr="009E66A1" w:rsidRDefault="00E0757F" w:rsidP="00E0757F">
      <w:pPr>
        <w:spacing w:line="480" w:lineRule="auto"/>
        <w:ind w:firstLine="426"/>
        <w:jc w:val="both"/>
        <w:rPr>
          <w:rFonts w:ascii="Times New Roman" w:hAnsi="Times New Roman"/>
          <w:color w:val="000000" w:themeColor="text1"/>
          <w:w w:val="105"/>
          <w:sz w:val="24"/>
          <w:szCs w:val="24"/>
        </w:rPr>
      </w:pPr>
      <w:r w:rsidRPr="00383F48">
        <w:rPr>
          <w:rFonts w:ascii="Times New Roman" w:hAnsi="Times New Roman"/>
          <w:color w:val="000000" w:themeColor="text1"/>
          <w:spacing w:val="-4"/>
          <w:w w:val="105"/>
          <w:sz w:val="24"/>
          <w:szCs w:val="24"/>
        </w:rPr>
        <w:t xml:space="preserve">Pada dasarnya salah satu jasa yang ditawarkan bank terhadap masyarakat </w:t>
      </w:r>
      <w:r w:rsidRPr="00383F48">
        <w:rPr>
          <w:rFonts w:ascii="Times New Roman" w:hAnsi="Times New Roman"/>
          <w:color w:val="000000" w:themeColor="text1"/>
          <w:spacing w:val="-8"/>
          <w:w w:val="105"/>
          <w:sz w:val="24"/>
          <w:szCs w:val="24"/>
        </w:rPr>
        <w:t xml:space="preserve">yang memiliki kelebihan dana adalah bentuk simpanan berupa </w:t>
      </w:r>
      <w:r w:rsidRPr="00383F48">
        <w:rPr>
          <w:rFonts w:ascii="Times New Roman" w:hAnsi="Times New Roman"/>
          <w:i/>
          <w:color w:val="000000" w:themeColor="text1"/>
          <w:spacing w:val="-8"/>
          <w:w w:val="105"/>
          <w:sz w:val="24"/>
          <w:szCs w:val="24"/>
        </w:rPr>
        <w:t>giro</w:t>
      </w:r>
      <w:r w:rsidRPr="00383F48">
        <w:rPr>
          <w:rFonts w:ascii="Times New Roman" w:hAnsi="Times New Roman"/>
          <w:color w:val="000000" w:themeColor="text1"/>
          <w:spacing w:val="-8"/>
          <w:w w:val="105"/>
          <w:sz w:val="24"/>
          <w:szCs w:val="24"/>
        </w:rPr>
        <w:t xml:space="preserve">, tabungan dan </w:t>
      </w:r>
      <w:r w:rsidRPr="00383F48">
        <w:rPr>
          <w:rFonts w:ascii="Times New Roman" w:hAnsi="Times New Roman"/>
          <w:i/>
          <w:color w:val="000000" w:themeColor="text1"/>
          <w:spacing w:val="5"/>
          <w:w w:val="105"/>
          <w:sz w:val="24"/>
          <w:szCs w:val="24"/>
        </w:rPr>
        <w:t>deposito.</w:t>
      </w:r>
      <w:r w:rsidRPr="00383F48">
        <w:rPr>
          <w:rFonts w:ascii="Times New Roman" w:hAnsi="Times New Roman"/>
          <w:color w:val="000000" w:themeColor="text1"/>
          <w:spacing w:val="5"/>
          <w:w w:val="105"/>
          <w:sz w:val="24"/>
          <w:szCs w:val="24"/>
        </w:rPr>
        <w:t xml:space="preserve"> Ketiga bentuk simpanan itu disebut dengan dana pihak ketiga. </w:t>
      </w:r>
      <w:r w:rsidRPr="00383F48">
        <w:rPr>
          <w:rFonts w:ascii="Times New Roman" w:hAnsi="Times New Roman"/>
          <w:color w:val="000000" w:themeColor="text1"/>
          <w:spacing w:val="-6"/>
          <w:w w:val="105"/>
          <w:sz w:val="24"/>
          <w:szCs w:val="24"/>
        </w:rPr>
        <w:t xml:space="preserve">Sementara pada masyarakat yang membutuhkan dana, bank menawarkan sebuah </w:t>
      </w:r>
      <w:r w:rsidRPr="00383F48">
        <w:rPr>
          <w:rFonts w:ascii="Times New Roman" w:hAnsi="Times New Roman"/>
          <w:color w:val="000000" w:themeColor="text1"/>
          <w:w w:val="105"/>
          <w:sz w:val="24"/>
          <w:szCs w:val="24"/>
        </w:rPr>
        <w:t>bentuk pinjaman yang dikenal dengan kredit. Dalam pemberian kredit akan</w:t>
      </w:r>
      <w:r w:rsidRPr="00383F48">
        <w:rPr>
          <w:rFonts w:ascii="Times New Roman" w:hAnsi="Times New Roman"/>
          <w:color w:val="000000" w:themeColor="text1"/>
          <w:spacing w:val="-7"/>
          <w:w w:val="105"/>
          <w:sz w:val="24"/>
          <w:szCs w:val="24"/>
        </w:rPr>
        <w:t xml:space="preserve">dikenakan bunga dan jasa pinjaman dalam bentuk biaya administrasi, provisi dan </w:t>
      </w:r>
      <w:r w:rsidRPr="00383F48">
        <w:rPr>
          <w:rFonts w:ascii="Times New Roman" w:hAnsi="Times New Roman"/>
          <w:color w:val="000000" w:themeColor="text1"/>
          <w:spacing w:val="-9"/>
          <w:w w:val="105"/>
          <w:sz w:val="24"/>
          <w:szCs w:val="24"/>
        </w:rPr>
        <w:t xml:space="preserve">komisi. Dengan demikian dana pihak ketiga mendukung tingkat penyaluran kredit </w:t>
      </w:r>
      <w:r w:rsidRPr="00383F48">
        <w:rPr>
          <w:rFonts w:ascii="Times New Roman" w:hAnsi="Times New Roman"/>
          <w:color w:val="000000" w:themeColor="text1"/>
          <w:w w:val="105"/>
          <w:sz w:val="24"/>
          <w:szCs w:val="24"/>
        </w:rPr>
        <w:t>perbankan.</w:t>
      </w:r>
    </w:p>
    <w:p w:rsidR="00E0757F" w:rsidRPr="00383F48" w:rsidRDefault="00E0757F" w:rsidP="00E0757F">
      <w:pPr>
        <w:pStyle w:val="ListParagraph"/>
        <w:numPr>
          <w:ilvl w:val="0"/>
          <w:numId w:val="21"/>
        </w:numPr>
        <w:spacing w:after="0" w:line="480" w:lineRule="auto"/>
        <w:ind w:left="426" w:hanging="426"/>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S</w:t>
      </w:r>
      <w:r w:rsidRPr="00383F48">
        <w:rPr>
          <w:rFonts w:ascii="Times New Roman" w:hAnsi="Times New Roman"/>
          <w:color w:val="000000" w:themeColor="text1"/>
          <w:spacing w:val="-6"/>
          <w:w w:val="105"/>
          <w:sz w:val="24"/>
          <w:szCs w:val="24"/>
        </w:rPr>
        <w:t>impanan giro (</w:t>
      </w:r>
      <w:r w:rsidRPr="00383F48">
        <w:rPr>
          <w:rFonts w:ascii="Times New Roman" w:hAnsi="Times New Roman"/>
          <w:i/>
          <w:color w:val="000000" w:themeColor="text1"/>
          <w:spacing w:val="-6"/>
          <w:w w:val="105"/>
          <w:sz w:val="24"/>
          <w:szCs w:val="24"/>
        </w:rPr>
        <w:t>demanddeposit</w:t>
      </w:r>
      <w:r w:rsidRPr="00383F48">
        <w:rPr>
          <w:rFonts w:ascii="Times New Roman" w:hAnsi="Times New Roman"/>
          <w:color w:val="000000" w:themeColor="text1"/>
          <w:spacing w:val="-6"/>
          <w:w w:val="105"/>
          <w:sz w:val="24"/>
          <w:szCs w:val="24"/>
        </w:rPr>
        <w:t>)</w:t>
      </w:r>
    </w:p>
    <w:p w:rsidR="00E0757F" w:rsidRPr="00383F48" w:rsidRDefault="00E0757F" w:rsidP="00E0757F">
      <w:pPr>
        <w:spacing w:after="0" w:line="480" w:lineRule="auto"/>
        <w:ind w:firstLine="426"/>
        <w:jc w:val="both"/>
        <w:rPr>
          <w:rFonts w:ascii="Times New Roman" w:hAnsi="Times New Roman"/>
          <w:color w:val="000000" w:themeColor="text1"/>
          <w:spacing w:val="-7"/>
          <w:w w:val="105"/>
          <w:sz w:val="24"/>
          <w:szCs w:val="24"/>
        </w:rPr>
      </w:pPr>
      <w:r w:rsidRPr="00383F48">
        <w:rPr>
          <w:rFonts w:ascii="Times New Roman" w:hAnsi="Times New Roman"/>
          <w:color w:val="000000" w:themeColor="text1"/>
          <w:spacing w:val="-7"/>
          <w:w w:val="105"/>
          <w:sz w:val="24"/>
          <w:szCs w:val="24"/>
        </w:rPr>
        <w:t xml:space="preserve">Menurut </w:t>
      </w:r>
      <w:r w:rsidRPr="00383F48">
        <w:rPr>
          <w:rFonts w:ascii="Times New Roman" w:hAnsi="Times New Roman"/>
          <w:color w:val="000000" w:themeColor="text1"/>
          <w:spacing w:val="-8"/>
          <w:w w:val="110"/>
          <w:sz w:val="24"/>
          <w:szCs w:val="24"/>
        </w:rPr>
        <w:t>UU No 7 tahun 1992 sebagaimana telah diubah dengan</w:t>
      </w:r>
      <w:r w:rsidRPr="00383F48">
        <w:rPr>
          <w:rFonts w:ascii="Times New Roman" w:hAnsi="Times New Roman"/>
          <w:color w:val="000000" w:themeColor="text1"/>
          <w:spacing w:val="-7"/>
          <w:w w:val="105"/>
          <w:sz w:val="24"/>
          <w:szCs w:val="24"/>
        </w:rPr>
        <w:t xml:space="preserve"> Undang-Undang Perbankan Nomor 10 Tahun 1998 menjelaskan </w:t>
      </w:r>
      <w:r w:rsidRPr="00383F48">
        <w:rPr>
          <w:rFonts w:ascii="Times New Roman" w:hAnsi="Times New Roman"/>
          <w:color w:val="000000" w:themeColor="text1"/>
          <w:w w:val="105"/>
          <w:sz w:val="24"/>
          <w:szCs w:val="24"/>
        </w:rPr>
        <w:t>bahwa :</w:t>
      </w:r>
    </w:p>
    <w:p w:rsidR="00E0757F" w:rsidRPr="00383F48" w:rsidRDefault="00E0757F" w:rsidP="00E0757F">
      <w:pPr>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3"/>
          <w:w w:val="105"/>
          <w:sz w:val="24"/>
          <w:szCs w:val="24"/>
        </w:rPr>
        <w:t xml:space="preserve">“Giro adalah simpanan yang penarikannya dapat dilakukan setiap saat </w:t>
      </w:r>
      <w:r w:rsidRPr="00383F48">
        <w:rPr>
          <w:rFonts w:ascii="Times New Roman" w:hAnsi="Times New Roman"/>
          <w:color w:val="000000" w:themeColor="text1"/>
          <w:spacing w:val="3"/>
          <w:w w:val="105"/>
          <w:sz w:val="24"/>
          <w:szCs w:val="24"/>
        </w:rPr>
        <w:t xml:space="preserve">dengan menggunakan </w:t>
      </w:r>
      <w:r w:rsidRPr="00383F48">
        <w:rPr>
          <w:rFonts w:ascii="Times New Roman" w:hAnsi="Times New Roman"/>
          <w:i/>
          <w:color w:val="000000" w:themeColor="text1"/>
          <w:spacing w:val="3"/>
          <w:w w:val="105"/>
          <w:sz w:val="24"/>
          <w:szCs w:val="24"/>
        </w:rPr>
        <w:t>cek, bilyet giro</w:t>
      </w:r>
      <w:r w:rsidRPr="00383F48">
        <w:rPr>
          <w:rFonts w:ascii="Times New Roman" w:hAnsi="Times New Roman"/>
          <w:color w:val="000000" w:themeColor="text1"/>
          <w:spacing w:val="3"/>
          <w:w w:val="105"/>
          <w:sz w:val="24"/>
          <w:szCs w:val="24"/>
        </w:rPr>
        <w:t xml:space="preserve">, sarana perintah pembayaran </w:t>
      </w:r>
      <w:r w:rsidRPr="00383F48">
        <w:rPr>
          <w:rFonts w:ascii="Times New Roman" w:hAnsi="Times New Roman"/>
          <w:color w:val="000000" w:themeColor="text1"/>
          <w:spacing w:val="-4"/>
          <w:w w:val="105"/>
          <w:sz w:val="24"/>
          <w:szCs w:val="24"/>
        </w:rPr>
        <w:t>lainnya, atau dengan pemindahbukuan”.</w:t>
      </w:r>
    </w:p>
    <w:p w:rsidR="00E0757F" w:rsidRPr="00383F48" w:rsidRDefault="00E0757F" w:rsidP="00E0757F">
      <w:pPr>
        <w:spacing w:after="0" w:line="480" w:lineRule="auto"/>
        <w:ind w:firstLine="720"/>
        <w:jc w:val="both"/>
        <w:rPr>
          <w:rFonts w:ascii="Times New Roman" w:hAnsi="Times New Roman"/>
          <w:color w:val="000000" w:themeColor="text1"/>
          <w:spacing w:val="-7"/>
          <w:w w:val="105"/>
          <w:sz w:val="24"/>
          <w:szCs w:val="24"/>
        </w:rPr>
      </w:pPr>
      <w:r w:rsidRPr="00383F48">
        <w:rPr>
          <w:rFonts w:ascii="Times New Roman" w:hAnsi="Times New Roman"/>
          <w:color w:val="000000" w:themeColor="text1"/>
          <w:spacing w:val="-7"/>
          <w:w w:val="105"/>
          <w:sz w:val="24"/>
          <w:szCs w:val="24"/>
        </w:rPr>
        <w:t xml:space="preserve">Dapat ditarik setiap saat maksudnya, bahwa uang yang sudah disimpan di </w:t>
      </w:r>
      <w:r w:rsidRPr="00383F48">
        <w:rPr>
          <w:rFonts w:ascii="Times New Roman" w:hAnsi="Times New Roman"/>
          <w:i/>
          <w:color w:val="000000" w:themeColor="text1"/>
          <w:w w:val="105"/>
          <w:sz w:val="24"/>
          <w:szCs w:val="24"/>
        </w:rPr>
        <w:t>rekening giro</w:t>
      </w:r>
      <w:r w:rsidRPr="00383F48">
        <w:rPr>
          <w:rFonts w:ascii="Times New Roman" w:hAnsi="Times New Roman"/>
          <w:color w:val="000000" w:themeColor="text1"/>
          <w:w w:val="105"/>
          <w:sz w:val="24"/>
          <w:szCs w:val="24"/>
        </w:rPr>
        <w:t xml:space="preserve"> tersebut dapat ditarik berkali-kali dalam sehari.Penarikan uang yang ada di </w:t>
      </w:r>
      <w:r w:rsidRPr="00383F48">
        <w:rPr>
          <w:rFonts w:ascii="Times New Roman" w:hAnsi="Times New Roman"/>
          <w:i/>
          <w:color w:val="000000" w:themeColor="text1"/>
          <w:w w:val="105"/>
          <w:sz w:val="24"/>
          <w:szCs w:val="24"/>
        </w:rPr>
        <w:t>rekening giro</w:t>
      </w:r>
      <w:r w:rsidRPr="00383F48">
        <w:rPr>
          <w:rFonts w:ascii="Times New Roman" w:hAnsi="Times New Roman"/>
          <w:color w:val="000000" w:themeColor="text1"/>
          <w:w w:val="105"/>
          <w:sz w:val="24"/>
          <w:szCs w:val="24"/>
        </w:rPr>
        <w:t xml:space="preserve"> dapat di tarik secara tunai atau </w:t>
      </w:r>
      <w:r w:rsidRPr="00383F48">
        <w:rPr>
          <w:rFonts w:ascii="Times New Roman" w:hAnsi="Times New Roman"/>
          <w:i/>
          <w:color w:val="000000" w:themeColor="text1"/>
          <w:w w:val="105"/>
          <w:sz w:val="24"/>
          <w:szCs w:val="24"/>
        </w:rPr>
        <w:t xml:space="preserve">non </w:t>
      </w:r>
      <w:r w:rsidRPr="00383F48">
        <w:rPr>
          <w:rFonts w:ascii="Times New Roman" w:hAnsi="Times New Roman"/>
          <w:color w:val="000000" w:themeColor="text1"/>
          <w:w w:val="105"/>
          <w:sz w:val="24"/>
          <w:szCs w:val="24"/>
        </w:rPr>
        <w:t xml:space="preserve">tunai.Penarikan </w:t>
      </w:r>
      <w:r w:rsidRPr="00383F48">
        <w:rPr>
          <w:rFonts w:ascii="Times New Roman" w:hAnsi="Times New Roman"/>
          <w:color w:val="000000" w:themeColor="text1"/>
          <w:spacing w:val="-7"/>
          <w:w w:val="105"/>
          <w:sz w:val="24"/>
          <w:szCs w:val="24"/>
        </w:rPr>
        <w:t xml:space="preserve">tunai dengan menggunakan cek dan penarikan non tunai menggunakan </w:t>
      </w:r>
      <w:r w:rsidRPr="00383F48">
        <w:rPr>
          <w:rFonts w:ascii="Times New Roman" w:hAnsi="Times New Roman"/>
          <w:i/>
          <w:color w:val="000000" w:themeColor="text1"/>
          <w:spacing w:val="-7"/>
          <w:w w:val="105"/>
          <w:sz w:val="24"/>
          <w:szCs w:val="24"/>
        </w:rPr>
        <w:t>bilyet giro</w:t>
      </w:r>
      <w:r w:rsidRPr="00383F48">
        <w:rPr>
          <w:rFonts w:ascii="Times New Roman" w:hAnsi="Times New Roman"/>
          <w:color w:val="000000" w:themeColor="text1"/>
          <w:w w:val="105"/>
          <w:sz w:val="24"/>
          <w:szCs w:val="24"/>
        </w:rPr>
        <w:t>(BG).</w:t>
      </w:r>
    </w:p>
    <w:p w:rsidR="00E0757F" w:rsidRPr="00383F48" w:rsidRDefault="00E0757F" w:rsidP="00E0757F">
      <w:pPr>
        <w:spacing w:after="0" w:line="480" w:lineRule="auto"/>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lastRenderedPageBreak/>
        <w:t>Adapun jenis dari rekening giro sebagai berikut:</w:t>
      </w:r>
    </w:p>
    <w:p w:rsidR="00E0757F" w:rsidRPr="00383F48" w:rsidRDefault="00E0757F" w:rsidP="00E0757F">
      <w:pPr>
        <w:pStyle w:val="ListParagraph"/>
        <w:numPr>
          <w:ilvl w:val="0"/>
          <w:numId w:val="22"/>
        </w:numPr>
        <w:spacing w:after="0" w:line="480" w:lineRule="auto"/>
        <w:ind w:left="709" w:hanging="283"/>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Rekening atas nama badan atau rekening atas nama pribadi.</w:t>
      </w:r>
    </w:p>
    <w:p w:rsidR="00E0757F" w:rsidRPr="00383F48" w:rsidRDefault="00E0757F" w:rsidP="00E0757F">
      <w:pPr>
        <w:pStyle w:val="ListParagraph"/>
        <w:numPr>
          <w:ilvl w:val="0"/>
          <w:numId w:val="13"/>
        </w:numPr>
        <w:tabs>
          <w:tab w:val="decimal" w:pos="360"/>
          <w:tab w:val="decimal" w:pos="851"/>
        </w:tabs>
        <w:spacing w:after="0" w:line="480" w:lineRule="auto"/>
        <w:ind w:left="993" w:hanging="284"/>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Instansi - Instansi instansi pemerintah / lembaga – lembaga negara dan organissai </w:t>
      </w:r>
      <w:r w:rsidRPr="00383F48">
        <w:rPr>
          <w:rFonts w:ascii="Times New Roman" w:hAnsi="Times New Roman"/>
          <w:color w:val="000000" w:themeColor="text1"/>
          <w:spacing w:val="-5"/>
          <w:w w:val="105"/>
          <w:sz w:val="24"/>
          <w:szCs w:val="24"/>
        </w:rPr>
        <w:t>masyarakat yang bukan merupakan perusahaan</w:t>
      </w:r>
    </w:p>
    <w:p w:rsidR="00E0757F" w:rsidRPr="00383F48" w:rsidRDefault="00E0757F" w:rsidP="00E0757F">
      <w:pPr>
        <w:pStyle w:val="ListParagraph"/>
        <w:numPr>
          <w:ilvl w:val="0"/>
          <w:numId w:val="13"/>
        </w:numPr>
        <w:tabs>
          <w:tab w:val="decimal" w:pos="360"/>
          <w:tab w:val="decimal" w:pos="851"/>
        </w:tabs>
        <w:spacing w:after="0" w:line="480" w:lineRule="auto"/>
        <w:ind w:left="993" w:hanging="284"/>
        <w:jc w:val="both"/>
        <w:rPr>
          <w:rFonts w:ascii="Times New Roman" w:hAnsi="Times New Roman"/>
          <w:color w:val="000000" w:themeColor="text1"/>
          <w:w w:val="105"/>
          <w:sz w:val="24"/>
          <w:szCs w:val="24"/>
        </w:rPr>
      </w:pPr>
      <w:r w:rsidRPr="00383F48">
        <w:rPr>
          <w:rFonts w:ascii="Times New Roman" w:hAnsi="Times New Roman"/>
          <w:color w:val="000000" w:themeColor="text1"/>
          <w:spacing w:val="-3"/>
          <w:w w:val="105"/>
          <w:sz w:val="24"/>
          <w:szCs w:val="24"/>
        </w:rPr>
        <w:t xml:space="preserve">Semua badan hukum yang diatur dalam Kitab Undang-Undang Hukum </w:t>
      </w:r>
      <w:r w:rsidRPr="00383F48">
        <w:rPr>
          <w:rFonts w:ascii="Times New Roman" w:hAnsi="Times New Roman"/>
          <w:color w:val="000000" w:themeColor="text1"/>
          <w:spacing w:val="-4"/>
          <w:w w:val="105"/>
          <w:sz w:val="24"/>
          <w:szCs w:val="24"/>
        </w:rPr>
        <w:t>dagang dan peraturan perundang-udangan lainnya</w:t>
      </w:r>
    </w:p>
    <w:p w:rsidR="00E0757F" w:rsidRPr="00383F48" w:rsidRDefault="00E0757F" w:rsidP="00E0757F">
      <w:pPr>
        <w:pStyle w:val="ListParagraph"/>
        <w:numPr>
          <w:ilvl w:val="0"/>
          <w:numId w:val="13"/>
        </w:numPr>
        <w:tabs>
          <w:tab w:val="decimal" w:pos="360"/>
          <w:tab w:val="decimal" w:pos="851"/>
        </w:tabs>
        <w:spacing w:after="0" w:line="480" w:lineRule="auto"/>
        <w:ind w:left="993" w:hanging="284"/>
        <w:jc w:val="both"/>
        <w:rPr>
          <w:rFonts w:ascii="Times New Roman" w:hAnsi="Times New Roman"/>
          <w:color w:val="000000" w:themeColor="text1"/>
          <w:w w:val="105"/>
          <w:sz w:val="24"/>
          <w:szCs w:val="24"/>
        </w:rPr>
      </w:pPr>
      <w:r w:rsidRPr="00383F48">
        <w:rPr>
          <w:rFonts w:ascii="Times New Roman" w:hAnsi="Times New Roman"/>
          <w:color w:val="000000" w:themeColor="text1"/>
          <w:spacing w:val="3"/>
          <w:w w:val="105"/>
          <w:sz w:val="24"/>
          <w:szCs w:val="24"/>
        </w:rPr>
        <w:t>PT, Fa, CV, Koperasi, Yayasan dan lain-lain.</w:t>
      </w:r>
    </w:p>
    <w:p w:rsidR="00E0757F" w:rsidRPr="00383F48" w:rsidRDefault="00E0757F" w:rsidP="00E0757F">
      <w:pPr>
        <w:pStyle w:val="ListParagraph"/>
        <w:numPr>
          <w:ilvl w:val="0"/>
          <w:numId w:val="22"/>
        </w:numPr>
        <w:tabs>
          <w:tab w:val="decimal" w:pos="360"/>
          <w:tab w:val="decimal" w:pos="851"/>
        </w:tabs>
        <w:spacing w:after="0" w:line="480" w:lineRule="auto"/>
        <w:ind w:left="851" w:hanging="425"/>
        <w:jc w:val="both"/>
        <w:rPr>
          <w:rFonts w:ascii="Times New Roman" w:hAnsi="Times New Roman"/>
          <w:color w:val="000000" w:themeColor="text1"/>
          <w:w w:val="105"/>
          <w:sz w:val="24"/>
          <w:szCs w:val="24"/>
        </w:rPr>
      </w:pPr>
      <w:r w:rsidRPr="00383F48">
        <w:rPr>
          <w:rFonts w:ascii="Times New Roman" w:hAnsi="Times New Roman"/>
          <w:color w:val="000000" w:themeColor="text1"/>
          <w:spacing w:val="-7"/>
          <w:w w:val="105"/>
          <w:sz w:val="24"/>
          <w:szCs w:val="24"/>
        </w:rPr>
        <w:t xml:space="preserve">Rekening perorangan/pribadi, termasuk juga rekening dengan menggunakan </w:t>
      </w:r>
      <w:r w:rsidRPr="00383F48">
        <w:rPr>
          <w:rFonts w:ascii="Times New Roman" w:hAnsi="Times New Roman"/>
          <w:color w:val="000000" w:themeColor="text1"/>
          <w:spacing w:val="4"/>
          <w:w w:val="105"/>
          <w:sz w:val="24"/>
          <w:szCs w:val="24"/>
        </w:rPr>
        <w:t xml:space="preserve">nama dagang, seperti: kongsi, toko, restoran, bengkel, warung, dan </w:t>
      </w:r>
      <w:r w:rsidRPr="00383F48">
        <w:rPr>
          <w:rFonts w:ascii="Times New Roman" w:hAnsi="Times New Roman"/>
          <w:color w:val="000000" w:themeColor="text1"/>
          <w:spacing w:val="-6"/>
          <w:w w:val="105"/>
          <w:sz w:val="24"/>
          <w:szCs w:val="24"/>
        </w:rPr>
        <w:t>sebagainya.</w:t>
      </w:r>
    </w:p>
    <w:p w:rsidR="00E0757F" w:rsidRPr="00383F48" w:rsidRDefault="00E0757F" w:rsidP="00E0757F">
      <w:pPr>
        <w:pStyle w:val="ListParagraph"/>
        <w:numPr>
          <w:ilvl w:val="0"/>
          <w:numId w:val="22"/>
        </w:numPr>
        <w:tabs>
          <w:tab w:val="decimal" w:pos="288"/>
          <w:tab w:val="decimal" w:pos="851"/>
        </w:tabs>
        <w:spacing w:after="0" w:line="480" w:lineRule="auto"/>
        <w:ind w:left="851" w:hanging="425"/>
        <w:jc w:val="both"/>
        <w:rPr>
          <w:rFonts w:ascii="Times New Roman" w:hAnsi="Times New Roman"/>
          <w:color w:val="000000" w:themeColor="text1"/>
          <w:spacing w:val="-1"/>
          <w:w w:val="105"/>
          <w:sz w:val="24"/>
          <w:szCs w:val="24"/>
        </w:rPr>
      </w:pPr>
      <w:r w:rsidRPr="00383F48">
        <w:rPr>
          <w:rFonts w:ascii="Times New Roman" w:hAnsi="Times New Roman"/>
          <w:color w:val="000000" w:themeColor="text1"/>
          <w:spacing w:val="-1"/>
          <w:w w:val="105"/>
          <w:sz w:val="24"/>
          <w:szCs w:val="24"/>
        </w:rPr>
        <w:t>Rekening gabungan (</w:t>
      </w:r>
      <w:r w:rsidRPr="00383F48">
        <w:rPr>
          <w:rFonts w:ascii="Times New Roman" w:hAnsi="Times New Roman"/>
          <w:i/>
          <w:color w:val="000000" w:themeColor="text1"/>
          <w:spacing w:val="-1"/>
          <w:w w:val="105"/>
          <w:sz w:val="24"/>
          <w:szCs w:val="24"/>
        </w:rPr>
        <w:t>joint account</w:t>
      </w:r>
      <w:r w:rsidRPr="00383F48">
        <w:rPr>
          <w:rFonts w:ascii="Times New Roman" w:hAnsi="Times New Roman"/>
          <w:color w:val="000000" w:themeColor="text1"/>
          <w:spacing w:val="-1"/>
          <w:w w:val="105"/>
          <w:sz w:val="24"/>
          <w:szCs w:val="24"/>
        </w:rPr>
        <w:t xml:space="preserve">) rekening atas nama beberapa orang </w:t>
      </w:r>
      <w:r w:rsidRPr="00383F48">
        <w:rPr>
          <w:rFonts w:ascii="Times New Roman" w:hAnsi="Times New Roman"/>
          <w:color w:val="000000" w:themeColor="text1"/>
          <w:spacing w:val="-5"/>
          <w:w w:val="105"/>
          <w:sz w:val="24"/>
          <w:szCs w:val="24"/>
        </w:rPr>
        <w:t>(pribadi), beberapa badan, atau campuran keduanya.</w:t>
      </w:r>
    </w:p>
    <w:p w:rsidR="00E0757F" w:rsidRPr="00383F48" w:rsidRDefault="00E0757F" w:rsidP="00E0757F">
      <w:pPr>
        <w:tabs>
          <w:tab w:val="decimal" w:pos="0"/>
          <w:tab w:val="left" w:pos="709"/>
        </w:tabs>
        <w:spacing w:after="0" w:line="480" w:lineRule="auto"/>
        <w:ind w:left="851"/>
        <w:jc w:val="both"/>
        <w:rPr>
          <w:rFonts w:ascii="Times New Roman" w:hAnsi="Times New Roman"/>
          <w:color w:val="000000" w:themeColor="text1"/>
          <w:spacing w:val="-1"/>
          <w:w w:val="105"/>
          <w:sz w:val="24"/>
          <w:szCs w:val="24"/>
        </w:rPr>
      </w:pPr>
      <w:r w:rsidRPr="00383F48">
        <w:rPr>
          <w:rFonts w:ascii="Times New Roman" w:hAnsi="Times New Roman"/>
          <w:color w:val="000000" w:themeColor="text1"/>
          <w:w w:val="105"/>
          <w:sz w:val="24"/>
          <w:szCs w:val="24"/>
        </w:rPr>
        <w:t xml:space="preserve">Adapun syarat-syarat dari </w:t>
      </w:r>
      <w:r w:rsidRPr="00383F48">
        <w:rPr>
          <w:rFonts w:ascii="Times New Roman" w:hAnsi="Times New Roman"/>
          <w:i/>
          <w:color w:val="000000" w:themeColor="text1"/>
          <w:w w:val="105"/>
          <w:sz w:val="24"/>
          <w:szCs w:val="24"/>
        </w:rPr>
        <w:t>rekening giro</w:t>
      </w:r>
      <w:r w:rsidRPr="00383F48">
        <w:rPr>
          <w:rFonts w:ascii="Times New Roman" w:hAnsi="Times New Roman"/>
          <w:color w:val="000000" w:themeColor="text1"/>
          <w:w w:val="105"/>
          <w:sz w:val="24"/>
          <w:szCs w:val="24"/>
        </w:rPr>
        <w:t xml:space="preserve"> dalam hal pemindah bukuan,</w:t>
      </w:r>
      <w:r w:rsidRPr="00383F48">
        <w:rPr>
          <w:rFonts w:ascii="Times New Roman" w:hAnsi="Times New Roman"/>
          <w:color w:val="000000" w:themeColor="text1"/>
          <w:spacing w:val="-6"/>
          <w:w w:val="105"/>
          <w:sz w:val="24"/>
          <w:szCs w:val="24"/>
        </w:rPr>
        <w:t>diantaranya :</w:t>
      </w:r>
    </w:p>
    <w:p w:rsidR="00E0757F" w:rsidRPr="00383F48" w:rsidRDefault="00E0757F" w:rsidP="00E0757F">
      <w:pPr>
        <w:pStyle w:val="ListParagraph"/>
        <w:numPr>
          <w:ilvl w:val="0"/>
          <w:numId w:val="23"/>
        </w:numPr>
        <w:tabs>
          <w:tab w:val="left" w:pos="1170"/>
          <w:tab w:val="decimal" w:pos="1440"/>
        </w:tabs>
        <w:spacing w:after="0" w:line="480" w:lineRule="auto"/>
        <w:ind w:firstLine="131"/>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Ada nama </w:t>
      </w:r>
      <w:r w:rsidRPr="00383F48">
        <w:rPr>
          <w:rFonts w:ascii="Times New Roman" w:hAnsi="Times New Roman"/>
          <w:i/>
          <w:color w:val="000000" w:themeColor="text1"/>
          <w:w w:val="105"/>
          <w:sz w:val="24"/>
          <w:szCs w:val="24"/>
        </w:rPr>
        <w:t>bilyet giro</w:t>
      </w:r>
      <w:r w:rsidRPr="00383F48">
        <w:rPr>
          <w:rFonts w:ascii="Times New Roman" w:hAnsi="Times New Roman"/>
          <w:color w:val="000000" w:themeColor="text1"/>
          <w:w w:val="105"/>
          <w:sz w:val="24"/>
          <w:szCs w:val="24"/>
        </w:rPr>
        <w:t xml:space="preserve"> dan nomor serinya</w:t>
      </w:r>
    </w:p>
    <w:p w:rsidR="00E0757F" w:rsidRPr="00383F48" w:rsidRDefault="00E0757F" w:rsidP="00E0757F">
      <w:pPr>
        <w:pStyle w:val="ListParagraph"/>
        <w:numPr>
          <w:ilvl w:val="0"/>
          <w:numId w:val="23"/>
        </w:numPr>
        <w:tabs>
          <w:tab w:val="left" w:pos="1170"/>
          <w:tab w:val="decimal" w:pos="1440"/>
        </w:tabs>
        <w:spacing w:after="0" w:line="480" w:lineRule="auto"/>
        <w:ind w:left="1134" w:hanging="283"/>
        <w:jc w:val="both"/>
        <w:rPr>
          <w:rFonts w:ascii="Times New Roman" w:hAnsi="Times New Roman"/>
          <w:color w:val="000000" w:themeColor="text1"/>
          <w:w w:val="105"/>
          <w:sz w:val="24"/>
          <w:szCs w:val="24"/>
        </w:rPr>
      </w:pPr>
      <w:r w:rsidRPr="00383F48">
        <w:rPr>
          <w:rFonts w:ascii="Times New Roman" w:hAnsi="Times New Roman"/>
          <w:color w:val="000000" w:themeColor="text1"/>
          <w:spacing w:val="-10"/>
          <w:w w:val="105"/>
          <w:sz w:val="24"/>
          <w:szCs w:val="24"/>
        </w:rPr>
        <w:t xml:space="preserve">Perintah tanpa syarat unuk memindah bukukan sejumlah uang atas beban </w:t>
      </w:r>
      <w:r w:rsidRPr="00383F48">
        <w:rPr>
          <w:rFonts w:ascii="Times New Roman" w:hAnsi="Times New Roman"/>
          <w:color w:val="000000" w:themeColor="text1"/>
          <w:spacing w:val="-4"/>
          <w:w w:val="105"/>
          <w:sz w:val="24"/>
          <w:szCs w:val="24"/>
        </w:rPr>
        <w:t>rekening yang bersangkutan</w:t>
      </w:r>
    </w:p>
    <w:p w:rsidR="00E0757F" w:rsidRPr="00383F48" w:rsidRDefault="00E0757F" w:rsidP="00E0757F">
      <w:pPr>
        <w:pStyle w:val="ListParagraph"/>
        <w:numPr>
          <w:ilvl w:val="0"/>
          <w:numId w:val="23"/>
        </w:numPr>
        <w:tabs>
          <w:tab w:val="left" w:pos="1170"/>
          <w:tab w:val="decimal" w:pos="1440"/>
        </w:tabs>
        <w:spacing w:after="0" w:line="480" w:lineRule="auto"/>
        <w:ind w:firstLine="131"/>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Nama dan tempat bank tertarik</w:t>
      </w:r>
    </w:p>
    <w:p w:rsidR="00E0757F" w:rsidRPr="00383F48" w:rsidRDefault="00E0757F" w:rsidP="00E0757F">
      <w:pPr>
        <w:pStyle w:val="ListParagraph"/>
        <w:numPr>
          <w:ilvl w:val="0"/>
          <w:numId w:val="23"/>
        </w:numPr>
        <w:tabs>
          <w:tab w:val="left" w:pos="1170"/>
          <w:tab w:val="decimal" w:pos="1440"/>
        </w:tabs>
        <w:spacing w:after="0" w:line="480" w:lineRule="auto"/>
        <w:ind w:left="851" w:firstLine="0"/>
        <w:jc w:val="both"/>
        <w:rPr>
          <w:rFonts w:ascii="Times New Roman" w:hAnsi="Times New Roman"/>
          <w:color w:val="000000" w:themeColor="text1"/>
          <w:w w:val="105"/>
          <w:sz w:val="24"/>
          <w:szCs w:val="24"/>
        </w:rPr>
      </w:pPr>
      <w:r w:rsidRPr="00383F48">
        <w:rPr>
          <w:rFonts w:ascii="Times New Roman" w:hAnsi="Times New Roman"/>
          <w:color w:val="000000" w:themeColor="text1"/>
          <w:spacing w:val="-1"/>
          <w:w w:val="105"/>
          <w:sz w:val="24"/>
          <w:szCs w:val="24"/>
        </w:rPr>
        <w:t>Jumlah dana yang dipindahkan dalam angka dan huruf</w:t>
      </w:r>
    </w:p>
    <w:p w:rsidR="00E0757F" w:rsidRPr="00383F48" w:rsidRDefault="00E0757F" w:rsidP="00E0757F">
      <w:pPr>
        <w:pStyle w:val="ListParagraph"/>
        <w:numPr>
          <w:ilvl w:val="0"/>
          <w:numId w:val="23"/>
        </w:numPr>
        <w:tabs>
          <w:tab w:val="left" w:pos="1170"/>
          <w:tab w:val="decimal" w:pos="1440"/>
        </w:tabs>
        <w:spacing w:after="0" w:line="480" w:lineRule="auto"/>
        <w:ind w:firstLine="131"/>
        <w:jc w:val="both"/>
        <w:rPr>
          <w:rFonts w:ascii="Times New Roman" w:hAnsi="Times New Roman"/>
          <w:color w:val="000000" w:themeColor="text1"/>
          <w:w w:val="105"/>
          <w:sz w:val="24"/>
          <w:szCs w:val="24"/>
        </w:rPr>
      </w:pPr>
      <w:r w:rsidRPr="00383F48">
        <w:rPr>
          <w:rFonts w:ascii="Times New Roman" w:hAnsi="Times New Roman"/>
          <w:color w:val="000000" w:themeColor="text1"/>
          <w:spacing w:val="-2"/>
          <w:w w:val="105"/>
          <w:sz w:val="24"/>
          <w:szCs w:val="24"/>
        </w:rPr>
        <w:t>Nama atau nomor rekening pihak penerima</w:t>
      </w:r>
    </w:p>
    <w:p w:rsidR="00E0757F" w:rsidRPr="00383F48" w:rsidRDefault="00E0757F" w:rsidP="00E0757F">
      <w:pPr>
        <w:pStyle w:val="ListParagraph"/>
        <w:numPr>
          <w:ilvl w:val="0"/>
          <w:numId w:val="23"/>
        </w:numPr>
        <w:tabs>
          <w:tab w:val="left" w:pos="1170"/>
          <w:tab w:val="decimal" w:pos="1440"/>
        </w:tabs>
        <w:spacing w:after="0" w:line="480" w:lineRule="auto"/>
        <w:ind w:left="1134" w:hanging="294"/>
        <w:jc w:val="both"/>
        <w:rPr>
          <w:rFonts w:ascii="Times New Roman" w:hAnsi="Times New Roman"/>
          <w:color w:val="000000" w:themeColor="text1"/>
          <w:w w:val="105"/>
          <w:sz w:val="24"/>
          <w:szCs w:val="24"/>
        </w:rPr>
      </w:pPr>
      <w:r w:rsidRPr="00383F48">
        <w:rPr>
          <w:rFonts w:ascii="Times New Roman" w:hAnsi="Times New Roman"/>
          <w:color w:val="000000" w:themeColor="text1"/>
          <w:spacing w:val="-5"/>
          <w:w w:val="105"/>
          <w:sz w:val="24"/>
          <w:szCs w:val="24"/>
        </w:rPr>
        <w:t xml:space="preserve">Tanda tangan penarik atas stempel penarik jika si penarik merupakan </w:t>
      </w:r>
      <w:r w:rsidRPr="00383F48">
        <w:rPr>
          <w:rFonts w:ascii="Times New Roman" w:hAnsi="Times New Roman"/>
          <w:color w:val="000000" w:themeColor="text1"/>
          <w:spacing w:val="-6"/>
          <w:w w:val="105"/>
          <w:sz w:val="24"/>
          <w:szCs w:val="24"/>
        </w:rPr>
        <w:t xml:space="preserve">perusahaan </w:t>
      </w:r>
    </w:p>
    <w:p w:rsidR="00E0757F" w:rsidRPr="00383F48" w:rsidRDefault="00E0757F" w:rsidP="00E0757F">
      <w:pPr>
        <w:pStyle w:val="ListParagraph"/>
        <w:numPr>
          <w:ilvl w:val="0"/>
          <w:numId w:val="23"/>
        </w:numPr>
        <w:tabs>
          <w:tab w:val="left" w:pos="1170"/>
          <w:tab w:val="decimal" w:pos="1440"/>
        </w:tabs>
        <w:spacing w:after="0" w:line="480" w:lineRule="auto"/>
        <w:ind w:firstLine="131"/>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t xml:space="preserve">Tanggal dan tempat penarikan </w:t>
      </w:r>
    </w:p>
    <w:p w:rsidR="00E0757F" w:rsidRPr="00383F48" w:rsidRDefault="00E0757F" w:rsidP="00E0757F">
      <w:pPr>
        <w:pStyle w:val="ListParagraph"/>
        <w:numPr>
          <w:ilvl w:val="0"/>
          <w:numId w:val="23"/>
        </w:numPr>
        <w:tabs>
          <w:tab w:val="left" w:pos="1170"/>
          <w:tab w:val="decimal" w:pos="1440"/>
        </w:tabs>
        <w:spacing w:after="0" w:line="480" w:lineRule="auto"/>
        <w:ind w:left="851" w:firstLine="0"/>
        <w:jc w:val="both"/>
        <w:rPr>
          <w:rFonts w:ascii="Times New Roman" w:hAnsi="Times New Roman"/>
          <w:color w:val="000000" w:themeColor="text1"/>
          <w:w w:val="105"/>
          <w:sz w:val="24"/>
          <w:szCs w:val="24"/>
        </w:rPr>
      </w:pPr>
      <w:r w:rsidRPr="00383F48">
        <w:rPr>
          <w:rFonts w:ascii="Times New Roman" w:hAnsi="Times New Roman"/>
          <w:color w:val="000000" w:themeColor="text1"/>
          <w:spacing w:val="-1"/>
          <w:w w:val="105"/>
          <w:sz w:val="24"/>
          <w:szCs w:val="24"/>
        </w:rPr>
        <w:t>Nama bank yang menerima pemindah bukuan tersebut.</w:t>
      </w:r>
    </w:p>
    <w:p w:rsidR="00E0757F" w:rsidRPr="00383F48" w:rsidRDefault="00E0757F" w:rsidP="00E0757F">
      <w:pPr>
        <w:pStyle w:val="ListParagraph"/>
        <w:numPr>
          <w:ilvl w:val="0"/>
          <w:numId w:val="21"/>
        </w:numPr>
        <w:tabs>
          <w:tab w:val="left" w:pos="709"/>
        </w:tabs>
        <w:spacing w:after="0" w:line="480" w:lineRule="auto"/>
        <w:ind w:left="426" w:hanging="426"/>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Simpanan Tabungan</w:t>
      </w:r>
    </w:p>
    <w:p w:rsidR="00E0757F" w:rsidRPr="00383F48" w:rsidRDefault="00E0757F" w:rsidP="00E0757F">
      <w:pPr>
        <w:spacing w:after="240" w:line="480" w:lineRule="auto"/>
        <w:ind w:firstLine="426"/>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3"/>
          <w:w w:val="105"/>
          <w:sz w:val="24"/>
          <w:szCs w:val="24"/>
        </w:rPr>
        <w:lastRenderedPageBreak/>
        <w:t xml:space="preserve">Berbeda dengan simpanan </w:t>
      </w:r>
      <w:r w:rsidRPr="00383F48">
        <w:rPr>
          <w:rFonts w:ascii="Times New Roman" w:hAnsi="Times New Roman"/>
          <w:i/>
          <w:color w:val="000000" w:themeColor="text1"/>
          <w:spacing w:val="-3"/>
          <w:w w:val="105"/>
          <w:sz w:val="24"/>
          <w:szCs w:val="24"/>
        </w:rPr>
        <w:t>giro,</w:t>
      </w:r>
      <w:r w:rsidRPr="00383F48">
        <w:rPr>
          <w:rFonts w:ascii="Times New Roman" w:hAnsi="Times New Roman"/>
          <w:color w:val="000000" w:themeColor="text1"/>
          <w:spacing w:val="-3"/>
          <w:w w:val="105"/>
          <w:sz w:val="24"/>
          <w:szCs w:val="24"/>
        </w:rPr>
        <w:t xml:space="preserve"> simpanan tabungan memiliki ciri khas </w:t>
      </w:r>
      <w:r w:rsidRPr="00383F48">
        <w:rPr>
          <w:rFonts w:ascii="Times New Roman" w:hAnsi="Times New Roman"/>
          <w:color w:val="000000" w:themeColor="text1"/>
          <w:spacing w:val="-6"/>
          <w:w w:val="105"/>
          <w:sz w:val="24"/>
          <w:szCs w:val="24"/>
        </w:rPr>
        <w:t xml:space="preserve">tersendiri.Jika simpanan </w:t>
      </w:r>
      <w:r w:rsidRPr="00383F48">
        <w:rPr>
          <w:rFonts w:ascii="Times New Roman" w:hAnsi="Times New Roman"/>
          <w:i/>
          <w:color w:val="000000" w:themeColor="text1"/>
          <w:spacing w:val="-6"/>
          <w:w w:val="105"/>
          <w:sz w:val="24"/>
          <w:szCs w:val="24"/>
        </w:rPr>
        <w:t>giro</w:t>
      </w:r>
      <w:r w:rsidRPr="00383F48">
        <w:rPr>
          <w:rFonts w:ascii="Times New Roman" w:hAnsi="Times New Roman"/>
          <w:color w:val="000000" w:themeColor="text1"/>
          <w:spacing w:val="-6"/>
          <w:w w:val="105"/>
          <w:sz w:val="24"/>
          <w:szCs w:val="24"/>
        </w:rPr>
        <w:t xml:space="preserve"> digunakan oleh para pengusaha atau para pedagang </w:t>
      </w:r>
      <w:r w:rsidRPr="00383F48">
        <w:rPr>
          <w:rFonts w:ascii="Times New Roman" w:hAnsi="Times New Roman"/>
          <w:color w:val="000000" w:themeColor="text1"/>
          <w:spacing w:val="-8"/>
          <w:w w:val="105"/>
          <w:sz w:val="24"/>
          <w:szCs w:val="24"/>
        </w:rPr>
        <w:t xml:space="preserve">dalam bertransaksi, simpanan tabungan digunakan untuk umum dan lebih banyak </w:t>
      </w:r>
      <w:r w:rsidRPr="00383F48">
        <w:rPr>
          <w:rFonts w:ascii="Times New Roman" w:hAnsi="Times New Roman"/>
          <w:color w:val="000000" w:themeColor="text1"/>
          <w:spacing w:val="-1"/>
          <w:w w:val="105"/>
          <w:sz w:val="24"/>
          <w:szCs w:val="24"/>
        </w:rPr>
        <w:t>digunakan oleh perorangan baik pegawai, mahasiswa atau ibu rumah tangga.</w:t>
      </w:r>
      <w:r w:rsidRPr="00383F48">
        <w:rPr>
          <w:rFonts w:ascii="Times New Roman" w:hAnsi="Times New Roman"/>
          <w:color w:val="000000" w:themeColor="text1"/>
          <w:spacing w:val="3"/>
          <w:w w:val="105"/>
          <w:sz w:val="24"/>
          <w:szCs w:val="24"/>
        </w:rPr>
        <w:t xml:space="preserve">Seperti halnya </w:t>
      </w:r>
      <w:r w:rsidRPr="00383F48">
        <w:rPr>
          <w:rFonts w:ascii="Times New Roman" w:hAnsi="Times New Roman"/>
          <w:i/>
          <w:color w:val="000000" w:themeColor="text1"/>
          <w:spacing w:val="3"/>
          <w:w w:val="105"/>
          <w:sz w:val="24"/>
          <w:szCs w:val="24"/>
        </w:rPr>
        <w:t>giro</w:t>
      </w:r>
      <w:r w:rsidRPr="00383F48">
        <w:rPr>
          <w:rFonts w:ascii="Times New Roman" w:hAnsi="Times New Roman"/>
          <w:color w:val="000000" w:themeColor="text1"/>
          <w:spacing w:val="3"/>
          <w:w w:val="105"/>
          <w:sz w:val="24"/>
          <w:szCs w:val="24"/>
        </w:rPr>
        <w:t xml:space="preserve">, tabungan juga mempunyai syarat-syarat tertentu bagi </w:t>
      </w:r>
      <w:r w:rsidRPr="00383F48">
        <w:rPr>
          <w:rFonts w:ascii="Times New Roman" w:hAnsi="Times New Roman"/>
          <w:color w:val="000000" w:themeColor="text1"/>
          <w:w w:val="105"/>
          <w:sz w:val="24"/>
          <w:szCs w:val="24"/>
        </w:rPr>
        <w:t xml:space="preserve">pemegangnya dan persyaratan masing-masing bank berbeda satu sama lain. </w:t>
      </w:r>
      <w:r w:rsidRPr="00383F48">
        <w:rPr>
          <w:rFonts w:ascii="Times New Roman" w:hAnsi="Times New Roman"/>
          <w:color w:val="000000" w:themeColor="text1"/>
          <w:spacing w:val="-8"/>
          <w:w w:val="105"/>
          <w:sz w:val="24"/>
          <w:szCs w:val="24"/>
        </w:rPr>
        <w:t xml:space="preserve">Disamping persyaratan berbeda, tujuan nasabah menyimpan uang direkening juga </w:t>
      </w:r>
      <w:r w:rsidRPr="00383F48">
        <w:rPr>
          <w:rFonts w:ascii="Times New Roman" w:hAnsi="Times New Roman"/>
          <w:color w:val="000000" w:themeColor="text1"/>
          <w:spacing w:val="-1"/>
          <w:w w:val="105"/>
          <w:sz w:val="24"/>
          <w:szCs w:val="24"/>
        </w:rPr>
        <w:t xml:space="preserve">berbeda.Dengan demikian, tujuan bank dalam memasarkan produknya juga </w:t>
      </w:r>
      <w:r w:rsidRPr="00383F48">
        <w:rPr>
          <w:rFonts w:ascii="Times New Roman" w:hAnsi="Times New Roman"/>
          <w:color w:val="000000" w:themeColor="text1"/>
          <w:spacing w:val="-4"/>
          <w:w w:val="105"/>
          <w:sz w:val="24"/>
          <w:szCs w:val="24"/>
        </w:rPr>
        <w:t>berbeda sesuai dengan sasarannya.</w:t>
      </w:r>
    </w:p>
    <w:p w:rsidR="00E0757F" w:rsidRDefault="00E0757F" w:rsidP="00E0757F">
      <w:pPr>
        <w:spacing w:line="480" w:lineRule="auto"/>
        <w:ind w:firstLine="720"/>
        <w:jc w:val="both"/>
        <w:rPr>
          <w:rFonts w:ascii="Times New Roman" w:hAnsi="Times New Roman"/>
          <w:color w:val="000000" w:themeColor="text1"/>
          <w:spacing w:val="-6"/>
          <w:w w:val="105"/>
          <w:sz w:val="24"/>
          <w:szCs w:val="24"/>
        </w:rPr>
      </w:pPr>
    </w:p>
    <w:p w:rsidR="00E0757F" w:rsidRDefault="00E0757F" w:rsidP="00E0757F">
      <w:pPr>
        <w:spacing w:line="480" w:lineRule="auto"/>
        <w:ind w:firstLine="720"/>
        <w:jc w:val="both"/>
        <w:rPr>
          <w:rFonts w:ascii="Times New Roman" w:hAnsi="Times New Roman"/>
          <w:color w:val="000000" w:themeColor="text1"/>
          <w:spacing w:val="-6"/>
          <w:w w:val="105"/>
          <w:sz w:val="24"/>
          <w:szCs w:val="24"/>
        </w:rPr>
      </w:pPr>
    </w:p>
    <w:p w:rsidR="00E0757F" w:rsidRPr="00383F48" w:rsidRDefault="00E0757F" w:rsidP="00E0757F">
      <w:pPr>
        <w:spacing w:line="480" w:lineRule="auto"/>
        <w:ind w:firstLine="720"/>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6"/>
          <w:w w:val="105"/>
          <w:sz w:val="24"/>
          <w:szCs w:val="24"/>
        </w:rPr>
        <w:t xml:space="preserve">Pengertian tabungan menurut </w:t>
      </w:r>
      <w:r w:rsidRPr="00383F48">
        <w:rPr>
          <w:rFonts w:ascii="Times New Roman" w:hAnsi="Times New Roman"/>
          <w:color w:val="000000" w:themeColor="text1"/>
          <w:spacing w:val="-8"/>
          <w:w w:val="110"/>
          <w:sz w:val="24"/>
          <w:szCs w:val="24"/>
        </w:rPr>
        <w:t>UU No 7 tahun 1992 sebagaimana telah diubah dengan</w:t>
      </w:r>
      <w:r w:rsidRPr="00383F48">
        <w:rPr>
          <w:rFonts w:ascii="Times New Roman" w:hAnsi="Times New Roman"/>
          <w:color w:val="000000" w:themeColor="text1"/>
          <w:spacing w:val="-6"/>
          <w:w w:val="105"/>
          <w:sz w:val="24"/>
          <w:szCs w:val="24"/>
        </w:rPr>
        <w:t xml:space="preserve"> Undang-Undang Perbankan No. 10 Tahun 1998 </w:t>
      </w:r>
      <w:r w:rsidRPr="00383F48">
        <w:rPr>
          <w:rFonts w:ascii="Times New Roman" w:hAnsi="Times New Roman"/>
          <w:color w:val="000000" w:themeColor="text1"/>
          <w:w w:val="105"/>
          <w:sz w:val="24"/>
          <w:szCs w:val="24"/>
        </w:rPr>
        <w:t>yaitu :</w:t>
      </w:r>
    </w:p>
    <w:p w:rsidR="00E0757F" w:rsidRPr="00383F48" w:rsidRDefault="00E0757F" w:rsidP="00E0757F">
      <w:pPr>
        <w:spacing w:line="480" w:lineRule="auto"/>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 xml:space="preserve">“Tabungan adalah simpanan yang penarikannya hanya dapat dilakukan menurut syarat-syarat tertentu yang disepakati, tetapi tidak dapat ditarik dengan </w:t>
      </w:r>
      <w:r w:rsidRPr="00383F48">
        <w:rPr>
          <w:rFonts w:ascii="Times New Roman" w:hAnsi="Times New Roman"/>
          <w:i/>
          <w:color w:val="000000" w:themeColor="text1"/>
          <w:spacing w:val="-4"/>
          <w:w w:val="105"/>
          <w:sz w:val="24"/>
          <w:szCs w:val="24"/>
        </w:rPr>
        <w:t>cek, bilyet giro</w:t>
      </w:r>
      <w:r w:rsidRPr="00383F48">
        <w:rPr>
          <w:rFonts w:ascii="Times New Roman" w:hAnsi="Times New Roman"/>
          <w:color w:val="000000" w:themeColor="text1"/>
          <w:spacing w:val="-4"/>
          <w:w w:val="105"/>
          <w:sz w:val="24"/>
          <w:szCs w:val="24"/>
        </w:rPr>
        <w:t xml:space="preserve">, dan/atau alat lainnya yang dipersamakan dengan </w:t>
      </w:r>
      <w:r w:rsidRPr="00383F48">
        <w:rPr>
          <w:rFonts w:ascii="Times New Roman" w:hAnsi="Times New Roman"/>
          <w:color w:val="000000" w:themeColor="text1"/>
          <w:w w:val="105"/>
          <w:sz w:val="24"/>
          <w:szCs w:val="24"/>
        </w:rPr>
        <w:t>itu”.</w:t>
      </w:r>
    </w:p>
    <w:p w:rsidR="00E0757F" w:rsidRPr="00672232" w:rsidRDefault="00E0757F" w:rsidP="00E0757F">
      <w:pPr>
        <w:spacing w:line="480" w:lineRule="auto"/>
        <w:ind w:firstLine="709"/>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5"/>
          <w:w w:val="105"/>
          <w:sz w:val="24"/>
          <w:szCs w:val="24"/>
        </w:rPr>
        <w:t xml:space="preserve">Ada beberapa alat penarikan tabungan, hal ini tergantung dari persyaratan </w:t>
      </w:r>
      <w:r w:rsidRPr="00383F48">
        <w:rPr>
          <w:rFonts w:ascii="Times New Roman" w:hAnsi="Times New Roman"/>
          <w:color w:val="000000" w:themeColor="text1"/>
          <w:spacing w:val="-1"/>
          <w:w w:val="105"/>
          <w:sz w:val="24"/>
          <w:szCs w:val="24"/>
        </w:rPr>
        <w:t xml:space="preserve">bank masing-masing. Menurut Kasmir (2008:58) alat yang dapat digunakan </w:t>
      </w:r>
      <w:r w:rsidRPr="00383F48">
        <w:rPr>
          <w:rFonts w:ascii="Times New Roman" w:hAnsi="Times New Roman"/>
          <w:color w:val="000000" w:themeColor="text1"/>
          <w:spacing w:val="-4"/>
          <w:w w:val="105"/>
          <w:sz w:val="24"/>
          <w:szCs w:val="24"/>
        </w:rPr>
        <w:t>sendiri atau secara bersamaan adalah sebagai berikut :</w:t>
      </w:r>
    </w:p>
    <w:p w:rsidR="00E0757F" w:rsidRPr="00383F48" w:rsidRDefault="00E0757F" w:rsidP="00E0757F">
      <w:pPr>
        <w:pStyle w:val="ListParagraph"/>
        <w:numPr>
          <w:ilvl w:val="0"/>
          <w:numId w:val="24"/>
        </w:numPr>
        <w:spacing w:after="0" w:line="480" w:lineRule="auto"/>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6"/>
          <w:w w:val="105"/>
          <w:sz w:val="24"/>
          <w:szCs w:val="24"/>
        </w:rPr>
        <w:t>Buku Tabungan</w:t>
      </w:r>
    </w:p>
    <w:p w:rsidR="00E0757F" w:rsidRPr="00383F48" w:rsidRDefault="00E0757F" w:rsidP="00E0757F">
      <w:pPr>
        <w:pStyle w:val="ListParagraph"/>
        <w:tabs>
          <w:tab w:val="left" w:pos="709"/>
        </w:tabs>
        <w:spacing w:line="480" w:lineRule="auto"/>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6"/>
          <w:w w:val="105"/>
          <w:sz w:val="24"/>
          <w:szCs w:val="24"/>
        </w:rPr>
        <w:t>Buku tabungan digunakan pada saat penarikan sehingga langsung dapat mengurangi saldo yang ada di buku tabungan tersebut.</w:t>
      </w:r>
    </w:p>
    <w:p w:rsidR="00E0757F" w:rsidRPr="00383F48" w:rsidRDefault="00E0757F" w:rsidP="00E0757F">
      <w:pPr>
        <w:pStyle w:val="ListParagraph"/>
        <w:numPr>
          <w:ilvl w:val="0"/>
          <w:numId w:val="24"/>
        </w:numPr>
        <w:tabs>
          <w:tab w:val="left" w:pos="426"/>
        </w:tabs>
        <w:spacing w:after="0" w:line="480" w:lineRule="auto"/>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lastRenderedPageBreak/>
        <w:t>Slip Penarikan</w:t>
      </w:r>
    </w:p>
    <w:p w:rsidR="00E0757F" w:rsidRPr="00383F48" w:rsidRDefault="00E0757F" w:rsidP="00E0757F">
      <w:pPr>
        <w:tabs>
          <w:tab w:val="left" w:pos="426"/>
        </w:tabs>
        <w:spacing w:line="480" w:lineRule="auto"/>
        <w:ind w:left="720" w:hanging="426"/>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5"/>
          <w:w w:val="105"/>
          <w:sz w:val="24"/>
          <w:szCs w:val="24"/>
        </w:rPr>
        <w:tab/>
      </w:r>
      <w:r w:rsidRPr="00383F48">
        <w:rPr>
          <w:rFonts w:ascii="Times New Roman" w:hAnsi="Times New Roman"/>
          <w:color w:val="000000" w:themeColor="text1"/>
          <w:spacing w:val="-5"/>
          <w:w w:val="105"/>
          <w:sz w:val="24"/>
          <w:szCs w:val="24"/>
        </w:rPr>
        <w:tab/>
        <w:t xml:space="preserve">Merupakan formulir penarikan dimana nasabah cukup menulis nama, </w:t>
      </w:r>
      <w:r w:rsidRPr="00383F48">
        <w:rPr>
          <w:rFonts w:ascii="Times New Roman" w:hAnsi="Times New Roman"/>
          <w:color w:val="000000" w:themeColor="text1"/>
          <w:spacing w:val="4"/>
          <w:w w:val="105"/>
          <w:sz w:val="24"/>
          <w:szCs w:val="24"/>
        </w:rPr>
        <w:t xml:space="preserve">nomor rekening, jumlah uang, serta tanda tangan nasabah untuk </w:t>
      </w:r>
      <w:r w:rsidRPr="00383F48">
        <w:rPr>
          <w:rFonts w:ascii="Times New Roman" w:hAnsi="Times New Roman"/>
          <w:color w:val="000000" w:themeColor="text1"/>
          <w:spacing w:val="-6"/>
          <w:w w:val="105"/>
          <w:sz w:val="24"/>
          <w:szCs w:val="24"/>
        </w:rPr>
        <w:t>menarik sejumlah uang. Slip ini biasanya digunakan bersamaan dengan buku tabungan.</w:t>
      </w:r>
    </w:p>
    <w:p w:rsidR="00E0757F" w:rsidRPr="00383F48" w:rsidRDefault="00E0757F" w:rsidP="00E0757F">
      <w:pPr>
        <w:pStyle w:val="ListParagraph"/>
        <w:numPr>
          <w:ilvl w:val="0"/>
          <w:numId w:val="24"/>
        </w:numPr>
        <w:tabs>
          <w:tab w:val="left" w:pos="426"/>
        </w:tabs>
        <w:spacing w:after="0" w:line="480" w:lineRule="auto"/>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Kartu Plastik Atau ATM</w:t>
      </w:r>
    </w:p>
    <w:p w:rsidR="00E0757F" w:rsidRPr="00383F48" w:rsidRDefault="00E0757F" w:rsidP="00E0757F">
      <w:pPr>
        <w:tabs>
          <w:tab w:val="left" w:pos="426"/>
        </w:tabs>
        <w:spacing w:line="480" w:lineRule="auto"/>
        <w:ind w:left="720" w:hanging="426"/>
        <w:jc w:val="both"/>
        <w:rPr>
          <w:rFonts w:ascii="Times New Roman" w:hAnsi="Times New Roman"/>
          <w:color w:val="000000" w:themeColor="text1"/>
          <w:spacing w:val="-8"/>
          <w:w w:val="105"/>
          <w:sz w:val="24"/>
          <w:szCs w:val="24"/>
        </w:rPr>
      </w:pPr>
      <w:r w:rsidRPr="00383F48">
        <w:rPr>
          <w:rFonts w:ascii="Times New Roman" w:hAnsi="Times New Roman"/>
          <w:color w:val="000000" w:themeColor="text1"/>
          <w:spacing w:val="4"/>
          <w:w w:val="105"/>
          <w:sz w:val="24"/>
          <w:szCs w:val="24"/>
        </w:rPr>
        <w:tab/>
      </w:r>
      <w:r w:rsidRPr="00383F48">
        <w:rPr>
          <w:rFonts w:ascii="Times New Roman" w:hAnsi="Times New Roman"/>
          <w:color w:val="000000" w:themeColor="text1"/>
          <w:spacing w:val="4"/>
          <w:w w:val="105"/>
          <w:sz w:val="24"/>
          <w:szCs w:val="24"/>
        </w:rPr>
        <w:tab/>
      </w:r>
      <w:r w:rsidRPr="00383F48">
        <w:rPr>
          <w:rFonts w:ascii="Times New Roman" w:hAnsi="Times New Roman"/>
          <w:color w:val="000000" w:themeColor="text1"/>
          <w:spacing w:val="-8"/>
          <w:w w:val="105"/>
          <w:sz w:val="24"/>
          <w:szCs w:val="24"/>
        </w:rPr>
        <w:t>Sejenis kartu kredit yang terbuat dari plastik yang dapat digunakan untuk menaris sejumlah uang dari tabungannya.</w:t>
      </w:r>
    </w:p>
    <w:p w:rsidR="00E0757F" w:rsidRPr="00383F48" w:rsidRDefault="00E0757F" w:rsidP="00E0757F">
      <w:pPr>
        <w:pStyle w:val="ListParagraph"/>
        <w:numPr>
          <w:ilvl w:val="0"/>
          <w:numId w:val="24"/>
        </w:numPr>
        <w:spacing w:after="0" w:line="480" w:lineRule="auto"/>
        <w:jc w:val="both"/>
        <w:rPr>
          <w:rFonts w:ascii="Times New Roman" w:hAnsi="Times New Roman"/>
          <w:color w:val="000000" w:themeColor="text1"/>
          <w:spacing w:val="-8"/>
          <w:w w:val="105"/>
          <w:sz w:val="24"/>
          <w:szCs w:val="24"/>
        </w:rPr>
      </w:pPr>
      <w:r w:rsidRPr="00383F48">
        <w:rPr>
          <w:rFonts w:ascii="Times New Roman" w:hAnsi="Times New Roman"/>
          <w:color w:val="000000" w:themeColor="text1"/>
          <w:spacing w:val="20"/>
          <w:w w:val="105"/>
          <w:sz w:val="24"/>
          <w:szCs w:val="24"/>
        </w:rPr>
        <w:t>Kombinasi</w:t>
      </w:r>
    </w:p>
    <w:p w:rsidR="00E0757F" w:rsidRPr="00383F48" w:rsidRDefault="00E0757F" w:rsidP="00E0757F">
      <w:pPr>
        <w:tabs>
          <w:tab w:val="left" w:pos="426"/>
        </w:tabs>
        <w:spacing w:line="480" w:lineRule="auto"/>
        <w:ind w:left="720" w:hanging="426"/>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5"/>
          <w:w w:val="105"/>
          <w:sz w:val="24"/>
          <w:szCs w:val="24"/>
        </w:rPr>
        <w:tab/>
      </w:r>
      <w:r w:rsidRPr="00383F48">
        <w:rPr>
          <w:rFonts w:ascii="Times New Roman" w:hAnsi="Times New Roman"/>
          <w:color w:val="000000" w:themeColor="text1"/>
          <w:spacing w:val="-5"/>
          <w:w w:val="105"/>
          <w:sz w:val="24"/>
          <w:szCs w:val="24"/>
        </w:rPr>
        <w:tab/>
        <w:t xml:space="preserve">Penarikan tabungan dapat dilakukan kombinasi antara buku tabungan </w:t>
      </w:r>
      <w:r w:rsidRPr="00383F48">
        <w:rPr>
          <w:rFonts w:ascii="Times New Roman" w:hAnsi="Times New Roman"/>
          <w:color w:val="000000" w:themeColor="text1"/>
          <w:spacing w:val="-4"/>
          <w:w w:val="105"/>
          <w:sz w:val="24"/>
          <w:szCs w:val="24"/>
        </w:rPr>
        <w:t>dengan slip penarikan”.</w:t>
      </w:r>
    </w:p>
    <w:p w:rsidR="00E0757F" w:rsidRPr="00383F48" w:rsidRDefault="00E0757F" w:rsidP="00E0757F">
      <w:pPr>
        <w:tabs>
          <w:tab w:val="left" w:pos="426"/>
        </w:tabs>
        <w:spacing w:line="480" w:lineRule="auto"/>
        <w:ind w:left="426" w:hanging="426"/>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7"/>
          <w:w w:val="105"/>
          <w:sz w:val="24"/>
          <w:szCs w:val="24"/>
        </w:rPr>
        <w:t xml:space="preserve">Adapun syarat-syarat penyelenggaraan tabungan menurut Taswan </w:t>
      </w:r>
      <w:r w:rsidRPr="00383F48">
        <w:rPr>
          <w:rFonts w:ascii="Times New Roman" w:hAnsi="Times New Roman"/>
          <w:color w:val="000000" w:themeColor="text1"/>
          <w:spacing w:val="-6"/>
          <w:w w:val="105"/>
          <w:sz w:val="24"/>
          <w:szCs w:val="24"/>
        </w:rPr>
        <w:t>(2008:95):</w:t>
      </w:r>
    </w:p>
    <w:p w:rsidR="00E0757F" w:rsidRPr="00383F48" w:rsidRDefault="00E0757F" w:rsidP="00E0757F">
      <w:pPr>
        <w:pStyle w:val="ListParagraph"/>
        <w:numPr>
          <w:ilvl w:val="0"/>
          <w:numId w:val="25"/>
        </w:numPr>
        <w:tabs>
          <w:tab w:val="decimal" w:pos="360"/>
          <w:tab w:val="left" w:pos="426"/>
          <w:tab w:val="left" w:pos="993"/>
        </w:tabs>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3"/>
          <w:w w:val="105"/>
          <w:sz w:val="24"/>
          <w:szCs w:val="24"/>
        </w:rPr>
        <w:t>Bank hanya dapat menyelenggarakan tabungan dalam bentuk rupiah.</w:t>
      </w:r>
    </w:p>
    <w:p w:rsidR="00E0757F" w:rsidRPr="00383F48" w:rsidRDefault="00E0757F" w:rsidP="00E0757F">
      <w:pPr>
        <w:pStyle w:val="ListParagraph"/>
        <w:numPr>
          <w:ilvl w:val="0"/>
          <w:numId w:val="25"/>
        </w:numPr>
        <w:tabs>
          <w:tab w:val="decimal" w:pos="360"/>
          <w:tab w:val="left" w:pos="426"/>
          <w:tab w:val="left" w:pos="993"/>
        </w:tabs>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8"/>
          <w:w w:val="105"/>
          <w:sz w:val="24"/>
          <w:szCs w:val="24"/>
        </w:rPr>
        <w:t xml:space="preserve">Ketentuan mengenai penyelenggaraan tabungan ditetapkan oleh bank </w:t>
      </w:r>
      <w:r w:rsidRPr="00383F48">
        <w:rPr>
          <w:rFonts w:ascii="Times New Roman" w:hAnsi="Times New Roman"/>
          <w:color w:val="000000" w:themeColor="text1"/>
          <w:spacing w:val="-6"/>
          <w:w w:val="105"/>
          <w:sz w:val="24"/>
          <w:szCs w:val="24"/>
        </w:rPr>
        <w:t>masing-masing.</w:t>
      </w:r>
    </w:p>
    <w:p w:rsidR="00E0757F" w:rsidRPr="00383F48" w:rsidRDefault="00E0757F" w:rsidP="00E0757F">
      <w:pPr>
        <w:pStyle w:val="ListParagraph"/>
        <w:numPr>
          <w:ilvl w:val="0"/>
          <w:numId w:val="25"/>
        </w:numPr>
        <w:tabs>
          <w:tab w:val="decimal" w:pos="360"/>
          <w:tab w:val="left" w:pos="426"/>
          <w:tab w:val="left" w:pos="993"/>
        </w:tabs>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3"/>
          <w:w w:val="105"/>
          <w:sz w:val="24"/>
          <w:szCs w:val="24"/>
        </w:rPr>
        <w:t xml:space="preserve">Penarikan tabungan tidak dapat menggunakan </w:t>
      </w:r>
      <w:r w:rsidRPr="00383F48">
        <w:rPr>
          <w:rFonts w:ascii="Times New Roman" w:hAnsi="Times New Roman"/>
          <w:i/>
          <w:color w:val="000000" w:themeColor="text1"/>
          <w:spacing w:val="-3"/>
          <w:w w:val="105"/>
          <w:sz w:val="24"/>
          <w:szCs w:val="24"/>
        </w:rPr>
        <w:t>cek, bilyet giro</w:t>
      </w:r>
      <w:r w:rsidRPr="00383F48">
        <w:rPr>
          <w:rFonts w:ascii="Times New Roman" w:hAnsi="Times New Roman"/>
          <w:color w:val="000000" w:themeColor="text1"/>
          <w:spacing w:val="-3"/>
          <w:w w:val="105"/>
          <w:sz w:val="24"/>
          <w:szCs w:val="24"/>
        </w:rPr>
        <w:t xml:space="preserve"> serta </w:t>
      </w:r>
      <w:r w:rsidRPr="00383F48">
        <w:rPr>
          <w:rFonts w:ascii="Times New Roman" w:hAnsi="Times New Roman"/>
          <w:color w:val="000000" w:themeColor="text1"/>
          <w:spacing w:val="-4"/>
          <w:w w:val="105"/>
          <w:sz w:val="24"/>
          <w:szCs w:val="24"/>
        </w:rPr>
        <w:t>surat perintah bayar lainnya yang sejenis.</w:t>
      </w:r>
    </w:p>
    <w:p w:rsidR="00E0757F" w:rsidRPr="00383F48" w:rsidRDefault="00E0757F" w:rsidP="00E0757F">
      <w:pPr>
        <w:pStyle w:val="ListParagraph"/>
        <w:numPr>
          <w:ilvl w:val="0"/>
          <w:numId w:val="25"/>
        </w:numPr>
        <w:tabs>
          <w:tab w:val="decimal" w:pos="360"/>
          <w:tab w:val="left" w:pos="426"/>
          <w:tab w:val="left" w:pos="993"/>
        </w:tabs>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4"/>
          <w:w w:val="105"/>
          <w:sz w:val="24"/>
          <w:szCs w:val="24"/>
        </w:rPr>
        <w:t xml:space="preserve">Penarikan hanya dapat dilakukan dengan mendatangi bank atau alat </w:t>
      </w:r>
      <w:r w:rsidRPr="00383F48">
        <w:rPr>
          <w:rFonts w:ascii="Times New Roman" w:hAnsi="Times New Roman"/>
          <w:color w:val="000000" w:themeColor="text1"/>
          <w:spacing w:val="-5"/>
          <w:w w:val="105"/>
          <w:sz w:val="24"/>
          <w:szCs w:val="24"/>
        </w:rPr>
        <w:t>yang disediakan untuk keperluan tersebut misalnya ATM.</w:t>
      </w:r>
    </w:p>
    <w:p w:rsidR="00E0757F" w:rsidRPr="00383F48" w:rsidRDefault="00E0757F" w:rsidP="00E0757F">
      <w:pPr>
        <w:pStyle w:val="ListParagraph"/>
        <w:numPr>
          <w:ilvl w:val="0"/>
          <w:numId w:val="25"/>
        </w:numPr>
        <w:tabs>
          <w:tab w:val="decimal" w:pos="360"/>
          <w:tab w:val="left" w:pos="426"/>
          <w:tab w:val="left" w:pos="993"/>
        </w:tabs>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1"/>
          <w:w w:val="105"/>
          <w:sz w:val="24"/>
          <w:szCs w:val="24"/>
        </w:rPr>
        <w:t xml:space="preserve">Bank penyelenggara tabungan diperkenankan untuk menetapkan </w:t>
      </w:r>
      <w:r w:rsidRPr="00383F48">
        <w:rPr>
          <w:rFonts w:ascii="Times New Roman" w:hAnsi="Times New Roman"/>
          <w:color w:val="000000" w:themeColor="text1"/>
          <w:spacing w:val="3"/>
          <w:w w:val="105"/>
          <w:sz w:val="24"/>
          <w:szCs w:val="24"/>
        </w:rPr>
        <w:t xml:space="preserve">sendiri cara pelayanan, system administrasi, setoran, frekuensi </w:t>
      </w:r>
      <w:r w:rsidRPr="00383F48">
        <w:rPr>
          <w:rFonts w:ascii="Times New Roman" w:hAnsi="Times New Roman"/>
          <w:color w:val="000000" w:themeColor="text1"/>
          <w:spacing w:val="-10"/>
          <w:w w:val="105"/>
          <w:sz w:val="24"/>
          <w:szCs w:val="24"/>
        </w:rPr>
        <w:t xml:space="preserve">pengambilan, tabungan pasif, tingkat suku bunga, cara perhitungan dan </w:t>
      </w:r>
      <w:r w:rsidRPr="00383F48">
        <w:rPr>
          <w:rFonts w:ascii="Times New Roman" w:hAnsi="Times New Roman"/>
          <w:color w:val="000000" w:themeColor="text1"/>
          <w:spacing w:val="-5"/>
          <w:w w:val="105"/>
          <w:sz w:val="24"/>
          <w:szCs w:val="24"/>
        </w:rPr>
        <w:t>pembayaran bunga, pemberian hadiah, nama tabungan.</w:t>
      </w:r>
    </w:p>
    <w:p w:rsidR="00E0757F" w:rsidRPr="00383F48" w:rsidRDefault="00E0757F" w:rsidP="00E0757F">
      <w:pPr>
        <w:pStyle w:val="ListParagraph"/>
        <w:numPr>
          <w:ilvl w:val="0"/>
          <w:numId w:val="25"/>
        </w:numPr>
        <w:tabs>
          <w:tab w:val="decimal" w:pos="360"/>
          <w:tab w:val="left" w:pos="426"/>
          <w:tab w:val="left" w:pos="993"/>
        </w:tabs>
        <w:spacing w:after="0" w:line="480" w:lineRule="auto"/>
        <w:jc w:val="both"/>
        <w:rPr>
          <w:rFonts w:ascii="Times New Roman" w:hAnsi="Times New Roman"/>
          <w:color w:val="000000" w:themeColor="text1"/>
          <w:spacing w:val="-3"/>
          <w:w w:val="105"/>
          <w:sz w:val="24"/>
          <w:szCs w:val="24"/>
        </w:rPr>
      </w:pPr>
      <w:r w:rsidRPr="00383F48">
        <w:rPr>
          <w:rFonts w:ascii="Times New Roman" w:hAnsi="Times New Roman"/>
          <w:color w:val="000000" w:themeColor="text1"/>
          <w:spacing w:val="-8"/>
          <w:w w:val="105"/>
          <w:sz w:val="24"/>
          <w:szCs w:val="24"/>
        </w:rPr>
        <w:lastRenderedPageBreak/>
        <w:t>Bunga tabungan dikenakan pajak penghasilan (Pph) sebesar 20% final untuk wajib pajak dalam negeri dan wajib pajak luar negeri. (</w:t>
      </w:r>
      <w:r w:rsidRPr="00383F48">
        <w:rPr>
          <w:rFonts w:ascii="Times New Roman" w:hAnsi="Times New Roman"/>
          <w:color w:val="000000" w:themeColor="text1"/>
          <w:sz w:val="24"/>
          <w:szCs w:val="24"/>
        </w:rPr>
        <w:t>KMK-51/KMK.04/2001</w:t>
      </w:r>
      <w:r w:rsidRPr="00383F48">
        <w:rPr>
          <w:rFonts w:ascii="Times New Roman" w:hAnsi="Times New Roman"/>
          <w:color w:val="000000" w:themeColor="text1"/>
          <w:spacing w:val="-12"/>
          <w:w w:val="105"/>
          <w:sz w:val="24"/>
          <w:szCs w:val="24"/>
        </w:rPr>
        <w:t>)</w:t>
      </w:r>
    </w:p>
    <w:p w:rsidR="00E0757F" w:rsidRPr="00383F48" w:rsidRDefault="00E0757F" w:rsidP="00E0757F">
      <w:pPr>
        <w:pStyle w:val="ListParagraph"/>
        <w:numPr>
          <w:ilvl w:val="0"/>
          <w:numId w:val="21"/>
        </w:numPr>
        <w:tabs>
          <w:tab w:val="left" w:pos="709"/>
        </w:tabs>
        <w:spacing w:after="0" w:line="480" w:lineRule="auto"/>
        <w:ind w:left="426" w:hanging="426"/>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Deposito</w:t>
      </w:r>
    </w:p>
    <w:p w:rsidR="00E0757F" w:rsidRPr="00383F48" w:rsidRDefault="00E0757F" w:rsidP="00E0757F">
      <w:pPr>
        <w:spacing w:line="480" w:lineRule="auto"/>
        <w:ind w:firstLine="426"/>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1"/>
          <w:w w:val="105"/>
          <w:sz w:val="24"/>
          <w:szCs w:val="24"/>
        </w:rPr>
        <w:t>Berbeda dengan dua jenis simpanan sebelumnya, di mana</w:t>
      </w:r>
      <w:r w:rsidRPr="00383F48">
        <w:rPr>
          <w:rFonts w:ascii="Times New Roman" w:hAnsi="Times New Roman"/>
          <w:color w:val="000000" w:themeColor="text1"/>
          <w:spacing w:val="-6"/>
          <w:w w:val="105"/>
          <w:sz w:val="24"/>
          <w:szCs w:val="24"/>
        </w:rPr>
        <w:t xml:space="preserve">deposito mengandung unsur jangka waktu (jatuh tempo) lebih panjang dan dapat </w:t>
      </w:r>
      <w:r w:rsidRPr="00383F48">
        <w:rPr>
          <w:rFonts w:ascii="Times New Roman" w:hAnsi="Times New Roman"/>
          <w:color w:val="000000" w:themeColor="text1"/>
          <w:spacing w:val="-4"/>
          <w:w w:val="105"/>
          <w:sz w:val="24"/>
          <w:szCs w:val="24"/>
        </w:rPr>
        <w:t xml:space="preserve">ditarik atau dicairkan setelah jatuh tempo.Menurut </w:t>
      </w:r>
      <w:r w:rsidRPr="00383F48">
        <w:rPr>
          <w:rFonts w:ascii="Times New Roman" w:hAnsi="Times New Roman"/>
          <w:color w:val="000000" w:themeColor="text1"/>
          <w:spacing w:val="-8"/>
          <w:w w:val="110"/>
          <w:sz w:val="24"/>
          <w:szCs w:val="24"/>
        </w:rPr>
        <w:t>UU No 7 tahun 1992 sebagaimana telah diubah dengan</w:t>
      </w:r>
      <w:r w:rsidRPr="00383F48">
        <w:rPr>
          <w:rFonts w:ascii="Times New Roman" w:hAnsi="Times New Roman"/>
          <w:color w:val="000000" w:themeColor="text1"/>
          <w:spacing w:val="-4"/>
          <w:w w:val="105"/>
          <w:sz w:val="24"/>
          <w:szCs w:val="24"/>
        </w:rPr>
        <w:t xml:space="preserve"> Undang-Undang No.10 Tahun 1998 pengertian </w:t>
      </w:r>
      <w:r w:rsidRPr="00383F48">
        <w:rPr>
          <w:rFonts w:ascii="Times New Roman" w:hAnsi="Times New Roman"/>
          <w:i/>
          <w:color w:val="000000" w:themeColor="text1"/>
          <w:spacing w:val="-4"/>
          <w:w w:val="105"/>
          <w:sz w:val="24"/>
          <w:szCs w:val="24"/>
        </w:rPr>
        <w:t>deposito</w:t>
      </w:r>
      <w:r w:rsidRPr="00383F48">
        <w:rPr>
          <w:rFonts w:ascii="Times New Roman" w:hAnsi="Times New Roman"/>
          <w:color w:val="000000" w:themeColor="text1"/>
          <w:spacing w:val="-4"/>
          <w:w w:val="105"/>
          <w:sz w:val="24"/>
          <w:szCs w:val="24"/>
        </w:rPr>
        <w:t xml:space="preserve"> yaitu: </w:t>
      </w:r>
    </w:p>
    <w:p w:rsidR="00E0757F" w:rsidRPr="00383F48" w:rsidRDefault="00E0757F" w:rsidP="00E0757F">
      <w:pPr>
        <w:spacing w:line="480" w:lineRule="auto"/>
        <w:jc w:val="both"/>
        <w:rPr>
          <w:rFonts w:ascii="Times New Roman" w:hAnsi="Times New Roman"/>
          <w:color w:val="000000" w:themeColor="text1"/>
          <w:spacing w:val="1"/>
          <w:w w:val="105"/>
          <w:sz w:val="24"/>
          <w:szCs w:val="24"/>
        </w:rPr>
      </w:pPr>
      <w:r w:rsidRPr="00383F48">
        <w:rPr>
          <w:rFonts w:ascii="Times New Roman" w:hAnsi="Times New Roman"/>
          <w:color w:val="000000" w:themeColor="text1"/>
          <w:spacing w:val="-1"/>
          <w:w w:val="105"/>
          <w:sz w:val="24"/>
          <w:szCs w:val="24"/>
        </w:rPr>
        <w:t>“</w:t>
      </w:r>
      <w:r w:rsidRPr="00383F48">
        <w:rPr>
          <w:rFonts w:ascii="Times New Roman" w:hAnsi="Times New Roman"/>
          <w:i/>
          <w:color w:val="000000" w:themeColor="text1"/>
          <w:spacing w:val="-1"/>
          <w:w w:val="105"/>
          <w:sz w:val="24"/>
          <w:szCs w:val="24"/>
        </w:rPr>
        <w:t>Deposito</w:t>
      </w:r>
      <w:r w:rsidRPr="00383F48">
        <w:rPr>
          <w:rFonts w:ascii="Times New Roman" w:hAnsi="Times New Roman"/>
          <w:color w:val="000000" w:themeColor="text1"/>
          <w:spacing w:val="-1"/>
          <w:w w:val="105"/>
          <w:sz w:val="24"/>
          <w:szCs w:val="24"/>
        </w:rPr>
        <w:t xml:space="preserve"> adalah simpanan yang penarikannya hanya dapat dilakukan </w:t>
      </w:r>
      <w:r w:rsidRPr="00383F48">
        <w:rPr>
          <w:rFonts w:ascii="Times New Roman" w:hAnsi="Times New Roman"/>
          <w:color w:val="000000" w:themeColor="text1"/>
          <w:spacing w:val="-3"/>
          <w:w w:val="105"/>
          <w:sz w:val="24"/>
          <w:szCs w:val="24"/>
        </w:rPr>
        <w:t xml:space="preserve">pada waktu tertentu berdasarkan perjanjian nasabah dengan </w:t>
      </w:r>
      <w:r w:rsidRPr="00383F48">
        <w:rPr>
          <w:rFonts w:ascii="Times New Roman" w:hAnsi="Times New Roman"/>
          <w:color w:val="000000" w:themeColor="text1"/>
          <w:w w:val="105"/>
          <w:sz w:val="24"/>
          <w:szCs w:val="24"/>
        </w:rPr>
        <w:t>bank”.</w:t>
      </w:r>
    </w:p>
    <w:p w:rsidR="00E0757F" w:rsidRPr="00383F48" w:rsidRDefault="00E0757F" w:rsidP="00E0757F">
      <w:pPr>
        <w:spacing w:after="0" w:line="480" w:lineRule="auto"/>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Berikut ini jenis-jenis simpanan deposito yang ada di Indonesia :</w:t>
      </w:r>
    </w:p>
    <w:p w:rsidR="00E0757F" w:rsidRPr="00383F48" w:rsidRDefault="00E0757F" w:rsidP="00E0757F">
      <w:pPr>
        <w:pStyle w:val="ListParagraph"/>
        <w:numPr>
          <w:ilvl w:val="0"/>
          <w:numId w:val="26"/>
        </w:numPr>
        <w:tabs>
          <w:tab w:val="decimal" w:pos="216"/>
          <w:tab w:val="decimal" w:pos="426"/>
        </w:tabs>
        <w:spacing w:after="0" w:line="480" w:lineRule="auto"/>
        <w:jc w:val="both"/>
        <w:rPr>
          <w:rFonts w:ascii="Times New Roman" w:hAnsi="Times New Roman"/>
          <w:color w:val="000000" w:themeColor="text1"/>
          <w:spacing w:val="6"/>
          <w:w w:val="105"/>
          <w:sz w:val="24"/>
          <w:szCs w:val="24"/>
        </w:rPr>
      </w:pPr>
      <w:r w:rsidRPr="00383F48">
        <w:rPr>
          <w:rFonts w:ascii="Times New Roman" w:hAnsi="Times New Roman"/>
          <w:i/>
          <w:color w:val="000000" w:themeColor="text1"/>
          <w:spacing w:val="6"/>
          <w:w w:val="105"/>
          <w:sz w:val="24"/>
          <w:szCs w:val="24"/>
        </w:rPr>
        <w:t>Deposito</w:t>
      </w:r>
      <w:r w:rsidRPr="00383F48">
        <w:rPr>
          <w:rFonts w:ascii="Times New Roman" w:hAnsi="Times New Roman"/>
          <w:color w:val="000000" w:themeColor="text1"/>
          <w:spacing w:val="6"/>
          <w:w w:val="105"/>
          <w:sz w:val="24"/>
          <w:szCs w:val="24"/>
        </w:rPr>
        <w:t xml:space="preserve"> Berjangka</w:t>
      </w:r>
    </w:p>
    <w:p w:rsidR="00E0757F" w:rsidRPr="00383F48" w:rsidRDefault="00E0757F" w:rsidP="00E0757F">
      <w:pPr>
        <w:tabs>
          <w:tab w:val="left" w:pos="709"/>
        </w:tabs>
        <w:spacing w:after="0" w:line="480" w:lineRule="auto"/>
        <w:ind w:left="709" w:hanging="709"/>
        <w:jc w:val="both"/>
        <w:rPr>
          <w:rFonts w:ascii="Times New Roman" w:hAnsi="Times New Roman"/>
          <w:color w:val="000000" w:themeColor="text1"/>
          <w:spacing w:val="-6"/>
          <w:w w:val="105"/>
          <w:sz w:val="24"/>
          <w:szCs w:val="24"/>
        </w:rPr>
      </w:pPr>
      <w:r w:rsidRPr="00383F48">
        <w:rPr>
          <w:rFonts w:ascii="Times New Roman" w:hAnsi="Times New Roman"/>
          <w:i/>
          <w:color w:val="000000" w:themeColor="text1"/>
          <w:spacing w:val="-5"/>
          <w:w w:val="105"/>
          <w:sz w:val="24"/>
          <w:szCs w:val="24"/>
        </w:rPr>
        <w:tab/>
        <w:t>Deposito</w:t>
      </w:r>
      <w:r w:rsidRPr="00383F48">
        <w:rPr>
          <w:rFonts w:ascii="Times New Roman" w:hAnsi="Times New Roman"/>
          <w:color w:val="000000" w:themeColor="text1"/>
          <w:spacing w:val="-5"/>
          <w:w w:val="105"/>
          <w:sz w:val="24"/>
          <w:szCs w:val="24"/>
        </w:rPr>
        <w:t xml:space="preserve"> berjangka merupakan deposito yang diterbitkan dengan jenis jangka </w:t>
      </w:r>
      <w:r w:rsidRPr="00383F48">
        <w:rPr>
          <w:rFonts w:ascii="Times New Roman" w:hAnsi="Times New Roman"/>
          <w:color w:val="000000" w:themeColor="text1"/>
          <w:spacing w:val="-1"/>
          <w:w w:val="105"/>
          <w:sz w:val="24"/>
          <w:szCs w:val="24"/>
        </w:rPr>
        <w:t xml:space="preserve">waktu tertentu.Jangka waktu deposito berjangka mulai dari 1, 2, 3, 12, 18 </w:t>
      </w:r>
      <w:r w:rsidRPr="00383F48">
        <w:rPr>
          <w:rFonts w:ascii="Times New Roman" w:hAnsi="Times New Roman"/>
          <w:color w:val="000000" w:themeColor="text1"/>
          <w:spacing w:val="-6"/>
          <w:w w:val="105"/>
          <w:sz w:val="24"/>
          <w:szCs w:val="24"/>
        </w:rPr>
        <w:t>sampai 24 bulan.</w:t>
      </w:r>
    </w:p>
    <w:p w:rsidR="00E0757F" w:rsidRPr="00383F48" w:rsidRDefault="00E0757F" w:rsidP="00E0757F">
      <w:pPr>
        <w:pStyle w:val="ListParagraph"/>
        <w:numPr>
          <w:ilvl w:val="0"/>
          <w:numId w:val="26"/>
        </w:numPr>
        <w:tabs>
          <w:tab w:val="left" w:pos="709"/>
        </w:tabs>
        <w:spacing w:after="0" w:line="480" w:lineRule="auto"/>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6"/>
          <w:w w:val="105"/>
          <w:sz w:val="24"/>
          <w:szCs w:val="24"/>
        </w:rPr>
        <w:t xml:space="preserve">Sertifikat </w:t>
      </w:r>
      <w:r w:rsidRPr="00383F48">
        <w:rPr>
          <w:rFonts w:ascii="Times New Roman" w:hAnsi="Times New Roman"/>
          <w:i/>
          <w:color w:val="000000" w:themeColor="text1"/>
          <w:spacing w:val="6"/>
          <w:w w:val="105"/>
          <w:sz w:val="24"/>
          <w:szCs w:val="24"/>
        </w:rPr>
        <w:t>Deposito</w:t>
      </w:r>
    </w:p>
    <w:p w:rsidR="00E0757F" w:rsidRDefault="00E0757F" w:rsidP="00E0757F">
      <w:pPr>
        <w:tabs>
          <w:tab w:val="left" w:pos="709"/>
        </w:tabs>
        <w:spacing w:after="0" w:line="480" w:lineRule="auto"/>
        <w:ind w:left="709" w:hanging="709"/>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ab/>
        <w:t xml:space="preserve">Sertifikat </w:t>
      </w:r>
      <w:r w:rsidRPr="00383F48">
        <w:rPr>
          <w:rFonts w:ascii="Times New Roman" w:hAnsi="Times New Roman"/>
          <w:i/>
          <w:color w:val="000000" w:themeColor="text1"/>
          <w:spacing w:val="-5"/>
          <w:w w:val="105"/>
          <w:sz w:val="24"/>
          <w:szCs w:val="24"/>
        </w:rPr>
        <w:t>deposit</w:t>
      </w:r>
      <w:r w:rsidRPr="00383F48">
        <w:rPr>
          <w:rFonts w:ascii="Times New Roman" w:hAnsi="Times New Roman"/>
          <w:color w:val="000000" w:themeColor="text1"/>
          <w:spacing w:val="-5"/>
          <w:w w:val="105"/>
          <w:sz w:val="24"/>
          <w:szCs w:val="24"/>
        </w:rPr>
        <w:t>o merupakan deposito yang diterbitkan dengan jenis jangka waktu tertentu.Jangka waktunya mulai dari 2, 3, 6 sampai 12 bulan.</w:t>
      </w:r>
    </w:p>
    <w:p w:rsidR="00E0757F" w:rsidRPr="009E66A1" w:rsidRDefault="00E0757F" w:rsidP="00E0757F">
      <w:pPr>
        <w:pStyle w:val="ListParagraph"/>
        <w:numPr>
          <w:ilvl w:val="0"/>
          <w:numId w:val="26"/>
        </w:numPr>
        <w:tabs>
          <w:tab w:val="left" w:pos="709"/>
        </w:tabs>
        <w:spacing w:after="0" w:line="480" w:lineRule="auto"/>
        <w:jc w:val="both"/>
        <w:rPr>
          <w:rFonts w:ascii="Times New Roman" w:hAnsi="Times New Roman"/>
          <w:color w:val="000000" w:themeColor="text1"/>
          <w:spacing w:val="-5"/>
          <w:w w:val="105"/>
          <w:sz w:val="24"/>
          <w:szCs w:val="24"/>
        </w:rPr>
      </w:pPr>
      <w:r w:rsidRPr="009E66A1">
        <w:rPr>
          <w:rFonts w:ascii="Times New Roman" w:hAnsi="Times New Roman"/>
          <w:i/>
          <w:color w:val="000000" w:themeColor="text1"/>
          <w:spacing w:val="8"/>
          <w:w w:val="105"/>
          <w:sz w:val="24"/>
          <w:szCs w:val="24"/>
        </w:rPr>
        <w:t>Deposito On Call</w:t>
      </w:r>
    </w:p>
    <w:p w:rsidR="00E0757F" w:rsidRPr="00383F48" w:rsidRDefault="00E0757F" w:rsidP="00E0757F">
      <w:pPr>
        <w:tabs>
          <w:tab w:val="left" w:pos="709"/>
        </w:tabs>
        <w:spacing w:after="0" w:line="480" w:lineRule="auto"/>
        <w:ind w:left="709" w:hanging="709"/>
        <w:jc w:val="both"/>
        <w:rPr>
          <w:rFonts w:ascii="Times New Roman" w:hAnsi="Times New Roman"/>
          <w:color w:val="000000" w:themeColor="text1"/>
          <w:spacing w:val="-5"/>
          <w:w w:val="105"/>
          <w:sz w:val="24"/>
          <w:szCs w:val="24"/>
        </w:rPr>
      </w:pPr>
      <w:r w:rsidRPr="00383F48">
        <w:rPr>
          <w:rFonts w:ascii="Times New Roman" w:hAnsi="Times New Roman"/>
          <w:i/>
          <w:color w:val="000000" w:themeColor="text1"/>
          <w:spacing w:val="-6"/>
          <w:w w:val="105"/>
          <w:sz w:val="24"/>
          <w:szCs w:val="24"/>
        </w:rPr>
        <w:tab/>
        <w:t xml:space="preserve">Deposiot on call </w:t>
      </w:r>
      <w:r w:rsidRPr="00383F48">
        <w:rPr>
          <w:rFonts w:ascii="Times New Roman" w:hAnsi="Times New Roman"/>
          <w:color w:val="000000" w:themeColor="text1"/>
          <w:spacing w:val="-6"/>
          <w:w w:val="105"/>
          <w:sz w:val="24"/>
          <w:szCs w:val="24"/>
        </w:rPr>
        <w:t xml:space="preserve">merupakan deposito digunakan untuk deposan yang memiliki </w:t>
      </w:r>
      <w:r w:rsidRPr="00383F48">
        <w:rPr>
          <w:rFonts w:ascii="Times New Roman" w:hAnsi="Times New Roman"/>
          <w:color w:val="000000" w:themeColor="text1"/>
          <w:spacing w:val="-5"/>
          <w:w w:val="105"/>
          <w:sz w:val="24"/>
          <w:szCs w:val="24"/>
        </w:rPr>
        <w:t>jumlah uang dalam jumlah besar dan sementara waktu belum digunakan.</w:t>
      </w:r>
    </w:p>
    <w:p w:rsidR="00E0757F" w:rsidRPr="00383F48" w:rsidRDefault="00E0757F" w:rsidP="00E0757F">
      <w:pPr>
        <w:spacing w:after="0" w:line="480" w:lineRule="auto"/>
        <w:ind w:left="709" w:hanging="709"/>
        <w:jc w:val="both"/>
        <w:rPr>
          <w:rFonts w:ascii="Times New Roman" w:hAnsi="Times New Roman"/>
          <w:b/>
          <w:color w:val="000000" w:themeColor="text1"/>
          <w:w w:val="105"/>
          <w:sz w:val="24"/>
          <w:szCs w:val="24"/>
        </w:rPr>
      </w:pPr>
      <w:r w:rsidRPr="00383F48">
        <w:rPr>
          <w:rFonts w:ascii="Times New Roman" w:hAnsi="Times New Roman"/>
          <w:b/>
          <w:color w:val="000000" w:themeColor="text1"/>
          <w:w w:val="105"/>
          <w:sz w:val="24"/>
          <w:szCs w:val="24"/>
        </w:rPr>
        <w:t>2.1.2.4 Hal</w:t>
      </w:r>
      <w:r w:rsidRPr="00383F48">
        <w:rPr>
          <w:rFonts w:ascii="Times New Roman" w:hAnsi="Times New Roman"/>
          <w:b/>
          <w:color w:val="000000" w:themeColor="text1"/>
          <w:sz w:val="24"/>
          <w:szCs w:val="24"/>
        </w:rPr>
        <w:t xml:space="preserve"> - </w:t>
      </w:r>
      <w:r w:rsidRPr="00383F48">
        <w:rPr>
          <w:rFonts w:ascii="Times New Roman" w:hAnsi="Times New Roman"/>
          <w:b/>
          <w:color w:val="000000" w:themeColor="text1"/>
          <w:w w:val="105"/>
          <w:sz w:val="24"/>
          <w:szCs w:val="24"/>
        </w:rPr>
        <w:t>Hal Yang Mempengaruhi Dana Pihak Ketiga (DPK) Suatu</w:t>
      </w:r>
      <w:r>
        <w:rPr>
          <w:rFonts w:ascii="Times New Roman" w:hAnsi="Times New Roman"/>
          <w:b/>
          <w:color w:val="000000" w:themeColor="text1"/>
          <w:w w:val="105"/>
          <w:sz w:val="24"/>
          <w:szCs w:val="24"/>
        </w:rPr>
        <w:t xml:space="preserve"> </w:t>
      </w:r>
      <w:r w:rsidRPr="00383F48">
        <w:rPr>
          <w:rFonts w:ascii="Times New Roman" w:hAnsi="Times New Roman"/>
          <w:b/>
          <w:color w:val="000000" w:themeColor="text1"/>
          <w:w w:val="105"/>
          <w:sz w:val="24"/>
          <w:szCs w:val="24"/>
        </w:rPr>
        <w:t>Bank</w:t>
      </w:r>
    </w:p>
    <w:p w:rsidR="00E0757F" w:rsidRPr="00FB44F6" w:rsidRDefault="00E0757F" w:rsidP="00E0757F">
      <w:pPr>
        <w:spacing w:after="0" w:line="480" w:lineRule="auto"/>
        <w:ind w:firstLine="709"/>
        <w:jc w:val="both"/>
        <w:rPr>
          <w:rFonts w:ascii="Times New Roman" w:hAnsi="Times New Roman"/>
          <w:color w:val="000000" w:themeColor="text1"/>
          <w:w w:val="105"/>
          <w:sz w:val="24"/>
          <w:szCs w:val="24"/>
        </w:rPr>
      </w:pPr>
      <w:r>
        <w:rPr>
          <w:rFonts w:ascii="Times New Roman" w:hAnsi="Times New Roman"/>
          <w:color w:val="000000" w:themeColor="text1"/>
          <w:spacing w:val="-5"/>
          <w:w w:val="105"/>
          <w:sz w:val="24"/>
          <w:szCs w:val="24"/>
        </w:rPr>
        <w:t>Menurut</w:t>
      </w:r>
      <w:r w:rsidRPr="00383F48">
        <w:rPr>
          <w:rFonts w:ascii="Times New Roman" w:hAnsi="Times New Roman"/>
          <w:color w:val="000000" w:themeColor="text1"/>
          <w:spacing w:val="-5"/>
          <w:w w:val="105"/>
          <w:sz w:val="24"/>
          <w:szCs w:val="24"/>
        </w:rPr>
        <w:t xml:space="preserve">Hasibuan (2008:72) mengungkapkan meningkat dan </w:t>
      </w:r>
      <w:r w:rsidRPr="00383F48">
        <w:rPr>
          <w:rFonts w:ascii="Times New Roman" w:hAnsi="Times New Roman"/>
          <w:color w:val="000000" w:themeColor="text1"/>
          <w:w w:val="105"/>
          <w:sz w:val="24"/>
          <w:szCs w:val="24"/>
        </w:rPr>
        <w:t>menurunnya dana pihak ketiga suatu bank disebabkan oleh faktor internal seperti:</w:t>
      </w:r>
    </w:p>
    <w:p w:rsidR="00E0757F" w:rsidRPr="00FB44F6" w:rsidRDefault="00E0757F" w:rsidP="00E0757F">
      <w:pPr>
        <w:numPr>
          <w:ilvl w:val="0"/>
          <w:numId w:val="12"/>
        </w:numPr>
        <w:spacing w:after="0" w:line="480" w:lineRule="auto"/>
        <w:ind w:left="426" w:hanging="426"/>
        <w:jc w:val="both"/>
        <w:rPr>
          <w:rFonts w:ascii="Times New Roman" w:hAnsi="Times New Roman"/>
          <w:color w:val="000000" w:themeColor="text1"/>
          <w:w w:val="105"/>
          <w:sz w:val="24"/>
          <w:szCs w:val="24"/>
        </w:rPr>
      </w:pPr>
      <w:r>
        <w:rPr>
          <w:rFonts w:ascii="Times New Roman" w:hAnsi="Times New Roman"/>
          <w:color w:val="000000" w:themeColor="text1"/>
          <w:w w:val="105"/>
          <w:sz w:val="24"/>
          <w:szCs w:val="24"/>
        </w:rPr>
        <w:t xml:space="preserve">Suku bunga simpanan </w:t>
      </w:r>
    </w:p>
    <w:p w:rsidR="00E0757F" w:rsidRPr="00383F48" w:rsidRDefault="00E0757F" w:rsidP="00E0757F">
      <w:pPr>
        <w:numPr>
          <w:ilvl w:val="0"/>
          <w:numId w:val="12"/>
        </w:numPr>
        <w:spacing w:after="0" w:line="480" w:lineRule="auto"/>
        <w:ind w:left="426" w:hanging="426"/>
        <w:jc w:val="both"/>
        <w:rPr>
          <w:rFonts w:ascii="Times New Roman" w:hAnsi="Times New Roman"/>
          <w:color w:val="000000" w:themeColor="text1"/>
          <w:w w:val="105"/>
          <w:sz w:val="24"/>
          <w:szCs w:val="24"/>
        </w:rPr>
      </w:pPr>
      <w:r w:rsidRPr="00383F48">
        <w:rPr>
          <w:rFonts w:ascii="Times New Roman" w:hAnsi="Times New Roman"/>
          <w:color w:val="000000" w:themeColor="text1"/>
          <w:w w:val="105"/>
          <w:sz w:val="24"/>
          <w:szCs w:val="24"/>
        </w:rPr>
        <w:lastRenderedPageBreak/>
        <w:t xml:space="preserve">Pelayanan </w:t>
      </w:r>
      <w:r w:rsidRPr="00383F48">
        <w:rPr>
          <w:rFonts w:ascii="Times New Roman" w:hAnsi="Times New Roman"/>
          <w:i/>
          <w:color w:val="000000" w:themeColor="text1"/>
          <w:w w:val="105"/>
          <w:sz w:val="24"/>
          <w:szCs w:val="24"/>
        </w:rPr>
        <w:t>(service)</w:t>
      </w:r>
      <w:r w:rsidRPr="00383F48">
        <w:rPr>
          <w:rFonts w:ascii="Times New Roman" w:hAnsi="Times New Roman"/>
          <w:color w:val="000000" w:themeColor="text1"/>
          <w:w w:val="105"/>
          <w:sz w:val="24"/>
          <w:szCs w:val="24"/>
        </w:rPr>
        <w:t xml:space="preserve"> yang dilakukan bank.</w:t>
      </w:r>
    </w:p>
    <w:p w:rsidR="00E0757F" w:rsidRPr="00383F48" w:rsidRDefault="00E0757F" w:rsidP="00E0757F">
      <w:pPr>
        <w:numPr>
          <w:ilvl w:val="0"/>
          <w:numId w:val="12"/>
        </w:numPr>
        <w:spacing w:after="0" w:line="480" w:lineRule="auto"/>
        <w:ind w:left="426" w:hanging="426"/>
        <w:jc w:val="both"/>
        <w:rPr>
          <w:rFonts w:ascii="Times New Roman" w:hAnsi="Times New Roman"/>
          <w:color w:val="000000" w:themeColor="text1"/>
          <w:spacing w:val="-1"/>
          <w:w w:val="105"/>
          <w:sz w:val="24"/>
          <w:szCs w:val="24"/>
        </w:rPr>
      </w:pPr>
      <w:r w:rsidRPr="00383F48">
        <w:rPr>
          <w:rFonts w:ascii="Times New Roman" w:hAnsi="Times New Roman"/>
          <w:color w:val="000000" w:themeColor="text1"/>
          <w:spacing w:val="-1"/>
          <w:w w:val="105"/>
          <w:sz w:val="24"/>
          <w:szCs w:val="24"/>
        </w:rPr>
        <w:t>Memberikan hadiah-hadiah kepada calon nasabah.</w:t>
      </w:r>
    </w:p>
    <w:p w:rsidR="00E0757F" w:rsidRDefault="00E0757F" w:rsidP="00E0757F">
      <w:pPr>
        <w:spacing w:after="0" w:line="480" w:lineRule="auto"/>
        <w:ind w:firstLine="709"/>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1"/>
          <w:w w:val="105"/>
          <w:sz w:val="24"/>
          <w:szCs w:val="24"/>
        </w:rPr>
        <w:t xml:space="preserve">Pelayanan yang baik dan benar adalah jika pelayanan diberikan secara </w:t>
      </w:r>
      <w:r w:rsidRPr="00383F48">
        <w:rPr>
          <w:rFonts w:ascii="Times New Roman" w:hAnsi="Times New Roman"/>
          <w:color w:val="000000" w:themeColor="text1"/>
          <w:spacing w:val="3"/>
          <w:w w:val="105"/>
          <w:sz w:val="24"/>
          <w:szCs w:val="24"/>
        </w:rPr>
        <w:t xml:space="preserve">tepat, adil, ramah dan menyenangkan bagi orang yang dilayani peranan </w:t>
      </w:r>
      <w:r w:rsidRPr="00383F48">
        <w:rPr>
          <w:rFonts w:ascii="Times New Roman" w:hAnsi="Times New Roman"/>
          <w:color w:val="000000" w:themeColor="text1"/>
          <w:spacing w:val="1"/>
          <w:w w:val="105"/>
          <w:sz w:val="24"/>
          <w:szCs w:val="24"/>
        </w:rPr>
        <w:t xml:space="preserve">pelayanan ini dan bermanfaat untuk merangsang dan menarik masyarakat </w:t>
      </w:r>
      <w:r w:rsidRPr="00383F48">
        <w:rPr>
          <w:rFonts w:ascii="Times New Roman" w:hAnsi="Times New Roman"/>
          <w:color w:val="000000" w:themeColor="text1"/>
          <w:spacing w:val="-5"/>
          <w:w w:val="105"/>
          <w:sz w:val="24"/>
          <w:szCs w:val="24"/>
        </w:rPr>
        <w:t xml:space="preserve">untuk menabung di bank. Selain itu promosi dan hadiah yang diberikan bank kepada para penabung hendaknya efektif untuk menarik tabungan yang lebih </w:t>
      </w:r>
      <w:r w:rsidRPr="00383F48">
        <w:rPr>
          <w:rFonts w:ascii="Times New Roman" w:hAnsi="Times New Roman"/>
          <w:color w:val="000000" w:themeColor="text1"/>
          <w:w w:val="105"/>
          <w:sz w:val="24"/>
          <w:szCs w:val="24"/>
        </w:rPr>
        <w:t xml:space="preserve">banyak dan pemimpin bank hendaknya mempunyai kiat-kiat andal dalam </w:t>
      </w:r>
      <w:r w:rsidRPr="00383F48">
        <w:rPr>
          <w:rFonts w:ascii="Times New Roman" w:hAnsi="Times New Roman"/>
          <w:color w:val="000000" w:themeColor="text1"/>
          <w:spacing w:val="-8"/>
          <w:w w:val="105"/>
          <w:sz w:val="24"/>
          <w:szCs w:val="24"/>
        </w:rPr>
        <w:t xml:space="preserve">mempromosikan produknya supaya masyarakat terdorong untuk menabungkan </w:t>
      </w:r>
      <w:r w:rsidRPr="00383F48">
        <w:rPr>
          <w:rFonts w:ascii="Times New Roman" w:hAnsi="Times New Roman"/>
          <w:color w:val="000000" w:themeColor="text1"/>
          <w:spacing w:val="-4"/>
          <w:w w:val="105"/>
          <w:sz w:val="24"/>
          <w:szCs w:val="24"/>
        </w:rPr>
        <w:t>uangnya pada bank tersebut.</w:t>
      </w:r>
    </w:p>
    <w:p w:rsidR="00E0757F" w:rsidRPr="00672232" w:rsidRDefault="00E0757F" w:rsidP="00E0757F">
      <w:pPr>
        <w:spacing w:line="480" w:lineRule="auto"/>
        <w:ind w:firstLine="709"/>
        <w:jc w:val="both"/>
        <w:rPr>
          <w:rFonts w:ascii="Times New Roman" w:hAnsi="Times New Roman"/>
          <w:color w:val="000000" w:themeColor="text1"/>
          <w:spacing w:val="-4"/>
          <w:w w:val="105"/>
          <w:sz w:val="24"/>
          <w:szCs w:val="24"/>
        </w:rPr>
      </w:pPr>
    </w:p>
    <w:p w:rsidR="00E0757F" w:rsidRPr="00383F48" w:rsidRDefault="00E0757F" w:rsidP="00E0757F">
      <w:pPr>
        <w:spacing w:line="480" w:lineRule="auto"/>
        <w:ind w:left="567" w:hanging="567"/>
        <w:jc w:val="both"/>
        <w:rPr>
          <w:rFonts w:ascii="Times New Roman" w:hAnsi="Times New Roman"/>
          <w:b/>
          <w:color w:val="000000" w:themeColor="text1"/>
          <w:spacing w:val="-4"/>
          <w:w w:val="105"/>
          <w:sz w:val="24"/>
          <w:szCs w:val="24"/>
        </w:rPr>
      </w:pPr>
      <w:r w:rsidRPr="00383F48">
        <w:rPr>
          <w:rFonts w:ascii="Times New Roman" w:hAnsi="Times New Roman"/>
          <w:b/>
          <w:color w:val="000000" w:themeColor="text1"/>
          <w:spacing w:val="-4"/>
          <w:w w:val="105"/>
          <w:sz w:val="24"/>
          <w:szCs w:val="24"/>
        </w:rPr>
        <w:t xml:space="preserve">2.1.3 Alokasi Dana Bank </w:t>
      </w:r>
    </w:p>
    <w:p w:rsidR="00E0757F" w:rsidRPr="001B7CAF" w:rsidRDefault="00E0757F" w:rsidP="00E0757F">
      <w:pPr>
        <w:spacing w:line="480" w:lineRule="auto"/>
        <w:ind w:firstLine="567"/>
        <w:jc w:val="both"/>
        <w:rPr>
          <w:rFonts w:ascii="Times New Roman" w:hAnsi="Times New Roman"/>
          <w:color w:val="000000" w:themeColor="text1"/>
          <w:spacing w:val="-4"/>
          <w:w w:val="105"/>
          <w:sz w:val="24"/>
          <w:szCs w:val="24"/>
        </w:rPr>
      </w:pPr>
      <w:r w:rsidRPr="00383F48">
        <w:rPr>
          <w:rFonts w:ascii="Times New Roman" w:hAnsi="Times New Roman"/>
          <w:color w:val="000000" w:themeColor="text1"/>
          <w:w w:val="105"/>
          <w:sz w:val="24"/>
          <w:szCs w:val="24"/>
        </w:rPr>
        <w:t xml:space="preserve">Berikut ini adalah Jenis </w:t>
      </w:r>
      <w:r w:rsidRPr="00383F48">
        <w:rPr>
          <w:rFonts w:ascii="Times New Roman" w:hAnsi="Times New Roman"/>
          <w:color w:val="000000" w:themeColor="text1"/>
          <w:spacing w:val="-4"/>
          <w:w w:val="105"/>
          <w:sz w:val="24"/>
          <w:szCs w:val="24"/>
        </w:rPr>
        <w:t>alokasi dana bank menurut</w:t>
      </w:r>
      <w:r>
        <w:rPr>
          <w:rFonts w:ascii="Times New Roman" w:hAnsi="Times New Roman"/>
          <w:color w:val="000000" w:themeColor="text1"/>
          <w:spacing w:val="-4"/>
          <w:w w:val="105"/>
          <w:sz w:val="24"/>
          <w:szCs w:val="24"/>
        </w:rPr>
        <w:t xml:space="preserve"> Pramukoto (2009:1):</w:t>
      </w:r>
    </w:p>
    <w:p w:rsidR="00E0757F" w:rsidRPr="00383F48" w:rsidRDefault="00E0757F" w:rsidP="00E0757F">
      <w:pPr>
        <w:pStyle w:val="ListParagraph"/>
        <w:numPr>
          <w:ilvl w:val="0"/>
          <w:numId w:val="16"/>
        </w:numPr>
        <w:spacing w:after="0" w:line="480" w:lineRule="auto"/>
        <w:jc w:val="both"/>
        <w:rPr>
          <w:rFonts w:ascii="Times New Roman" w:hAnsi="Times New Roman"/>
          <w:color w:val="000000" w:themeColor="text1"/>
          <w:spacing w:val="-9"/>
          <w:w w:val="105"/>
          <w:sz w:val="24"/>
          <w:szCs w:val="24"/>
        </w:rPr>
      </w:pPr>
      <w:r w:rsidRPr="00383F48">
        <w:rPr>
          <w:rFonts w:ascii="Times New Roman" w:hAnsi="Times New Roman"/>
          <w:i/>
          <w:color w:val="000000" w:themeColor="text1"/>
          <w:spacing w:val="2"/>
          <w:w w:val="105"/>
          <w:sz w:val="24"/>
          <w:szCs w:val="24"/>
        </w:rPr>
        <w:t xml:space="preserve">Primary Reserve </w:t>
      </w:r>
      <w:r w:rsidRPr="00383F48">
        <w:rPr>
          <w:rFonts w:ascii="Times New Roman" w:hAnsi="Times New Roman"/>
          <w:color w:val="000000" w:themeColor="text1"/>
          <w:spacing w:val="2"/>
          <w:w w:val="105"/>
          <w:sz w:val="24"/>
          <w:szCs w:val="24"/>
        </w:rPr>
        <w:t>( Cadangan Primer)</w:t>
      </w:r>
    </w:p>
    <w:p w:rsidR="00E0757F" w:rsidRPr="00383F48" w:rsidRDefault="00E0757F" w:rsidP="00E0757F">
      <w:pPr>
        <w:spacing w:line="480" w:lineRule="auto"/>
        <w:ind w:left="720"/>
        <w:jc w:val="both"/>
        <w:rPr>
          <w:rFonts w:ascii="Times New Roman" w:hAnsi="Times New Roman"/>
          <w:color w:val="000000" w:themeColor="text1"/>
          <w:sz w:val="24"/>
          <w:szCs w:val="24"/>
        </w:rPr>
      </w:pPr>
      <w:r w:rsidRPr="00383F48">
        <w:rPr>
          <w:rStyle w:val="apple-style-span"/>
          <w:rFonts w:ascii="Times New Roman" w:hAnsi="Times New Roman"/>
          <w:color w:val="000000" w:themeColor="text1"/>
          <w:sz w:val="24"/>
          <w:szCs w:val="24"/>
        </w:rPr>
        <w:t>Salah satu yang termasuk ke dalam aktiva tidak produktif adalah</w:t>
      </w:r>
      <w:r>
        <w:rPr>
          <w:rStyle w:val="apple-style-span"/>
          <w:rFonts w:ascii="Times New Roman" w:hAnsi="Times New Roman"/>
          <w:color w:val="000000" w:themeColor="text1"/>
          <w:sz w:val="24"/>
          <w:szCs w:val="24"/>
        </w:rPr>
        <w:t xml:space="preserve"> </w:t>
      </w:r>
      <w:r w:rsidRPr="00383F48">
        <w:rPr>
          <w:rStyle w:val="apple-style-span"/>
          <w:rFonts w:ascii="Times New Roman" w:hAnsi="Times New Roman"/>
          <w:i/>
          <w:color w:val="000000" w:themeColor="text1"/>
          <w:sz w:val="24"/>
          <w:szCs w:val="24"/>
        </w:rPr>
        <w:t>primary reserve</w:t>
      </w:r>
      <w:r w:rsidRPr="00383F48">
        <w:rPr>
          <w:rStyle w:val="apple-style-span"/>
          <w:rFonts w:ascii="Times New Roman" w:hAnsi="Times New Roman"/>
          <w:color w:val="000000" w:themeColor="text1"/>
          <w:sz w:val="24"/>
          <w:szCs w:val="24"/>
        </w:rPr>
        <w:t xml:space="preserve"> atau cadangan primer.</w:t>
      </w:r>
      <w:r>
        <w:rPr>
          <w:rStyle w:val="apple-style-span"/>
          <w:rFonts w:ascii="Times New Roman" w:hAnsi="Times New Roman"/>
          <w:color w:val="000000" w:themeColor="text1"/>
          <w:sz w:val="24"/>
          <w:szCs w:val="24"/>
        </w:rPr>
        <w:t xml:space="preserve"> </w:t>
      </w:r>
      <w:r w:rsidRPr="00383F48">
        <w:rPr>
          <w:rFonts w:ascii="Times New Roman" w:hAnsi="Times New Roman"/>
          <w:color w:val="000000" w:themeColor="text1"/>
          <w:sz w:val="24"/>
          <w:szCs w:val="24"/>
          <w:bdr w:val="none" w:sz="0" w:space="0" w:color="auto" w:frame="1"/>
        </w:rPr>
        <w:t>Prioritas utama dalam alokasi dana adalah menempatkan dana untuk memenuhi ketentuan yang ditetapkan Bank Indonesia (sebagai pembina dan pengawas bank). Dana-dana akan dialokasikan untuk memenuhi ketentuan likuiditas wajib minimum atau disebut juga giro wajib minimum karena penempatannya berupa giro bank umum pada Bank Indonesia.</w:t>
      </w:r>
    </w:p>
    <w:p w:rsidR="00E0757F" w:rsidRDefault="00E0757F" w:rsidP="00E0757F">
      <w:pPr>
        <w:spacing w:line="480" w:lineRule="auto"/>
        <w:ind w:left="720"/>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Primary reserve</w:t>
      </w:r>
      <w:r w:rsidRPr="00383F48">
        <w:rPr>
          <w:rFonts w:ascii="Times New Roman" w:hAnsi="Times New Roman"/>
          <w:color w:val="000000" w:themeColor="text1"/>
          <w:sz w:val="24"/>
          <w:szCs w:val="24"/>
          <w:bdr w:val="none" w:sz="0" w:space="0" w:color="auto" w:frame="1"/>
        </w:rPr>
        <w:t xml:space="preserve"> ini merupakan sumber utama bagi likuiditas bank, teru</w:t>
      </w:r>
      <w:r>
        <w:rPr>
          <w:rFonts w:ascii="Times New Roman" w:hAnsi="Times New Roman"/>
          <w:color w:val="000000" w:themeColor="text1"/>
          <w:sz w:val="24"/>
          <w:szCs w:val="24"/>
          <w:bdr w:val="none" w:sz="0" w:space="0" w:color="auto" w:frame="1"/>
        </w:rPr>
        <w:t>tama untuk menghadapi kemungkin</w:t>
      </w:r>
      <w:r w:rsidRPr="00383F48">
        <w:rPr>
          <w:rFonts w:ascii="Times New Roman" w:hAnsi="Times New Roman"/>
          <w:color w:val="000000" w:themeColor="text1"/>
          <w:sz w:val="24"/>
          <w:szCs w:val="24"/>
          <w:bdr w:val="none" w:sz="0" w:space="0" w:color="auto" w:frame="1"/>
        </w:rPr>
        <w:t xml:space="preserve">an terjadinya penarikan oleh nasabah bank, baik berupa penarikan dana masyarakat yang disimpan pada bank tersebut maupun penarikan </w:t>
      </w:r>
      <w:r w:rsidRPr="00383F48">
        <w:rPr>
          <w:rFonts w:ascii="Times New Roman" w:hAnsi="Times New Roman"/>
          <w:color w:val="000000" w:themeColor="text1"/>
          <w:sz w:val="24"/>
          <w:szCs w:val="24"/>
          <w:bdr w:val="none" w:sz="0" w:space="0" w:color="auto" w:frame="1"/>
        </w:rPr>
        <w:lastRenderedPageBreak/>
        <w:t xml:space="preserve">(pencairan) kredit atau </w:t>
      </w:r>
      <w:r w:rsidRPr="00383F48">
        <w:rPr>
          <w:rFonts w:ascii="Times New Roman" w:hAnsi="Times New Roman"/>
          <w:i/>
          <w:color w:val="000000" w:themeColor="text1"/>
          <w:sz w:val="24"/>
          <w:szCs w:val="24"/>
          <w:bdr w:val="none" w:sz="0" w:space="0" w:color="auto" w:frame="1"/>
        </w:rPr>
        <w:t>credit disbursement</w:t>
      </w:r>
      <w:r w:rsidRPr="00383F48">
        <w:rPr>
          <w:rFonts w:ascii="Times New Roman" w:hAnsi="Times New Roman"/>
          <w:color w:val="000000" w:themeColor="text1"/>
          <w:sz w:val="24"/>
          <w:szCs w:val="24"/>
          <w:bdr w:val="none" w:sz="0" w:space="0" w:color="auto" w:frame="1"/>
        </w:rPr>
        <w:t xml:space="preserve"> sesuai dengan kesepakatan yang dibuat antara pihak bank dan debitor kredit dalam perjanjian kredit yang dibuat di hadapan notaris publik.</w:t>
      </w:r>
    </w:p>
    <w:p w:rsidR="00E0757F" w:rsidRPr="00383F48" w:rsidRDefault="00E0757F" w:rsidP="00E0757F">
      <w:pPr>
        <w:spacing w:after="0"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Dengan demikian, pembentukan cadangan primer atau </w:t>
      </w:r>
      <w:r w:rsidRPr="00383F48">
        <w:rPr>
          <w:rFonts w:ascii="Times New Roman" w:hAnsi="Times New Roman"/>
          <w:i/>
          <w:color w:val="000000" w:themeColor="text1"/>
          <w:sz w:val="24"/>
          <w:szCs w:val="24"/>
        </w:rPr>
        <w:t>primary reserve</w:t>
      </w:r>
      <w:r w:rsidRPr="00383F48">
        <w:rPr>
          <w:rFonts w:ascii="Times New Roman" w:hAnsi="Times New Roman"/>
          <w:color w:val="000000" w:themeColor="text1"/>
          <w:sz w:val="24"/>
          <w:szCs w:val="24"/>
        </w:rPr>
        <w:t xml:space="preserve"> dimaksudkan untuk memenuhi ketentuan likuiditas wajib minimum, keperluan operasi bank, semua penarikan simpanan, dan permintaan pencairan kredit dari nasabah. Di samping itu, cadangan primer juga digunakan untuk penyelesaian kliring antarbank dan kewajiban-kewajiban bank lainnya yang harus segera dibayar. Dalam prakteknya, </w:t>
      </w:r>
      <w:r w:rsidRPr="00383F48">
        <w:rPr>
          <w:rFonts w:ascii="Times New Roman" w:hAnsi="Times New Roman"/>
          <w:i/>
          <w:color w:val="000000" w:themeColor="text1"/>
          <w:sz w:val="24"/>
          <w:szCs w:val="24"/>
        </w:rPr>
        <w:t>primary reserve</w:t>
      </w:r>
      <w:r w:rsidRPr="00383F48">
        <w:rPr>
          <w:rFonts w:ascii="Times New Roman" w:hAnsi="Times New Roman"/>
          <w:color w:val="000000" w:themeColor="text1"/>
          <w:sz w:val="24"/>
          <w:szCs w:val="24"/>
        </w:rPr>
        <w:t xml:space="preserve"> adalah dana kas dan saldo rekening koran bank pada Bank Indonesia dan bank-bank lainnya, serta warkat-warkat dalam proses penagihan. Komponen tersebut sering disebut pula sebagai alat-alat likuid.</w:t>
      </w:r>
    </w:p>
    <w:p w:rsidR="00E0757F" w:rsidRPr="00383F48" w:rsidRDefault="00E0757F" w:rsidP="00E0757F">
      <w:pPr>
        <w:pStyle w:val="ListParagraph"/>
        <w:numPr>
          <w:ilvl w:val="0"/>
          <w:numId w:val="16"/>
        </w:numPr>
        <w:spacing w:after="0" w:line="480" w:lineRule="auto"/>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rPr>
        <w:t xml:space="preserve">Secondary Reserve </w:t>
      </w:r>
      <w:r w:rsidRPr="00383F48">
        <w:rPr>
          <w:rFonts w:ascii="Times New Roman" w:hAnsi="Times New Roman"/>
          <w:color w:val="000000" w:themeColor="text1"/>
          <w:sz w:val="24"/>
          <w:szCs w:val="24"/>
        </w:rPr>
        <w:t>(Cadangan Primer)</w:t>
      </w:r>
    </w:p>
    <w:p w:rsidR="00E0757F" w:rsidRPr="00383F48" w:rsidRDefault="00E0757F" w:rsidP="00E0757F">
      <w:pPr>
        <w:spacing w:after="0" w:line="480" w:lineRule="auto"/>
        <w:ind w:left="720"/>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Prioritas kedua di dalam alokasi dana bank adalah penempatan dana-dana ke dalam noncash liquid asset (aset likuid yang bukan kas) yang dapat memberikan pendapatan kepada setiap saat dapat dijadikan urang tunai tanpa mengakibatkan kerugian pada bank. Surat-surat berharga tersebut antara lain:</w:t>
      </w:r>
    </w:p>
    <w:p w:rsidR="00E0757F" w:rsidRPr="00383F48" w:rsidRDefault="00E0757F" w:rsidP="00E0757F">
      <w:pPr>
        <w:pStyle w:val="ListParagraph"/>
        <w:numPr>
          <w:ilvl w:val="0"/>
          <w:numId w:val="18"/>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Surat berharga pasar uang atau SBPU</w:t>
      </w:r>
    </w:p>
    <w:p w:rsidR="00E0757F" w:rsidRPr="00383F48" w:rsidRDefault="00E0757F" w:rsidP="00E0757F">
      <w:pPr>
        <w:pStyle w:val="ListParagraph"/>
        <w:numPr>
          <w:ilvl w:val="0"/>
          <w:numId w:val="18"/>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Sertifikat Bank Indonesia atau SBI</w:t>
      </w:r>
    </w:p>
    <w:p w:rsidR="00E0757F" w:rsidRPr="00383F48" w:rsidRDefault="00E0757F" w:rsidP="00E0757F">
      <w:pPr>
        <w:pStyle w:val="ListParagraph"/>
        <w:numPr>
          <w:ilvl w:val="0"/>
          <w:numId w:val="18"/>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Surat berharga jangka pendek lainnya.</w:t>
      </w:r>
    </w:p>
    <w:p w:rsidR="00E0757F" w:rsidRPr="00383F48" w:rsidRDefault="00E0757F" w:rsidP="00E0757F">
      <w:pPr>
        <w:spacing w:after="0" w:line="480" w:lineRule="auto"/>
        <w:ind w:left="709"/>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Tujuan utama dari </w:t>
      </w:r>
      <w:r w:rsidRPr="00383F48">
        <w:rPr>
          <w:rFonts w:ascii="Times New Roman" w:hAnsi="Times New Roman"/>
          <w:i/>
          <w:color w:val="000000" w:themeColor="text1"/>
          <w:sz w:val="24"/>
          <w:szCs w:val="24"/>
        </w:rPr>
        <w:t>secondary reserve</w:t>
      </w:r>
      <w:r w:rsidRPr="00383F48">
        <w:rPr>
          <w:rFonts w:ascii="Times New Roman" w:hAnsi="Times New Roman"/>
          <w:color w:val="000000" w:themeColor="text1"/>
          <w:sz w:val="24"/>
          <w:szCs w:val="24"/>
        </w:rPr>
        <w:t xml:space="preserve"> adalah untuk dijadikan sebagai </w:t>
      </w:r>
      <w:r w:rsidRPr="00383F48">
        <w:rPr>
          <w:rFonts w:ascii="Times New Roman" w:hAnsi="Times New Roman"/>
          <w:i/>
          <w:color w:val="000000" w:themeColor="text1"/>
          <w:sz w:val="24"/>
          <w:szCs w:val="24"/>
        </w:rPr>
        <w:t>suplement</w:t>
      </w:r>
      <w:r w:rsidRPr="00383F48">
        <w:rPr>
          <w:rFonts w:ascii="Times New Roman" w:hAnsi="Times New Roman"/>
          <w:color w:val="000000" w:themeColor="text1"/>
          <w:sz w:val="24"/>
          <w:szCs w:val="24"/>
        </w:rPr>
        <w:t xml:space="preserve"> (pelengkap) atau cadangan pengganti bagi </w:t>
      </w:r>
      <w:r w:rsidRPr="00383F48">
        <w:rPr>
          <w:rFonts w:ascii="Times New Roman" w:hAnsi="Times New Roman"/>
          <w:i/>
          <w:color w:val="000000" w:themeColor="text1"/>
          <w:sz w:val="24"/>
          <w:szCs w:val="24"/>
        </w:rPr>
        <w:t>primary reserve</w:t>
      </w:r>
      <w:r w:rsidRPr="00383F48">
        <w:rPr>
          <w:rFonts w:ascii="Times New Roman" w:hAnsi="Times New Roman"/>
          <w:color w:val="000000" w:themeColor="text1"/>
          <w:sz w:val="24"/>
          <w:szCs w:val="24"/>
        </w:rPr>
        <w:t xml:space="preserve">.Karena sifatnya yang dapat menghasilkan pendapatan bagi bank selain berfungsi sebagai cadangan, </w:t>
      </w:r>
      <w:r w:rsidRPr="00383F48">
        <w:rPr>
          <w:rFonts w:ascii="Times New Roman" w:hAnsi="Times New Roman"/>
          <w:i/>
          <w:color w:val="000000" w:themeColor="text1"/>
          <w:sz w:val="24"/>
          <w:szCs w:val="24"/>
        </w:rPr>
        <w:t>secondary reserve</w:t>
      </w:r>
      <w:r w:rsidRPr="00383F48">
        <w:rPr>
          <w:rFonts w:ascii="Times New Roman" w:hAnsi="Times New Roman"/>
          <w:color w:val="000000" w:themeColor="text1"/>
          <w:sz w:val="24"/>
          <w:szCs w:val="24"/>
        </w:rPr>
        <w:t xml:space="preserve"> dapat memberikan dua manfaat bagi bank, yaitu untuk menjaga likuiditas dan meningkat profitabilitas bank.</w:t>
      </w:r>
    </w:p>
    <w:p w:rsidR="00E0757F" w:rsidRPr="00383F48" w:rsidRDefault="00E0757F" w:rsidP="00E0757F">
      <w:pPr>
        <w:spacing w:line="480" w:lineRule="auto"/>
        <w:ind w:left="709"/>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 xml:space="preserve">Cadangan sekunder atau </w:t>
      </w:r>
      <w:r w:rsidRPr="00383F48">
        <w:rPr>
          <w:rFonts w:ascii="Times New Roman" w:hAnsi="Times New Roman"/>
          <w:i/>
          <w:color w:val="000000" w:themeColor="text1"/>
          <w:sz w:val="24"/>
          <w:szCs w:val="24"/>
        </w:rPr>
        <w:t>secondary reserve</w:t>
      </w:r>
      <w:r w:rsidRPr="00383F48">
        <w:rPr>
          <w:rFonts w:ascii="Times New Roman" w:hAnsi="Times New Roman"/>
          <w:color w:val="000000" w:themeColor="text1"/>
          <w:sz w:val="24"/>
          <w:szCs w:val="24"/>
        </w:rPr>
        <w:t xml:space="preserve"> digunakan untuk berbagai kepentingan, antara lain sebagai berikut:</w:t>
      </w:r>
    </w:p>
    <w:p w:rsidR="00E0757F" w:rsidRPr="00383F48" w:rsidRDefault="00E0757F" w:rsidP="00E0757F">
      <w:pPr>
        <w:pStyle w:val="ListParagraph"/>
        <w:numPr>
          <w:ilvl w:val="0"/>
          <w:numId w:val="19"/>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Memenuhi kebutuhan likuiditas yang bersifat jangka pendek, seperti penarikan simpanan oleh nasabah deposan dan pencairan kredit dalam jumlah besar yang telah diperkirakan.</w:t>
      </w:r>
    </w:p>
    <w:p w:rsidR="00E0757F" w:rsidRPr="00383F48" w:rsidRDefault="00E0757F" w:rsidP="00E0757F">
      <w:pPr>
        <w:pStyle w:val="ListParagraph"/>
        <w:numPr>
          <w:ilvl w:val="0"/>
          <w:numId w:val="19"/>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Memenuhi kebutuhan likuiditas yang segera harus dipenuhi dan kebutuhan-kebutuhan lainnya yang sebelumnya tidak diperkirakan.</w:t>
      </w:r>
    </w:p>
    <w:p w:rsidR="00E0757F" w:rsidRPr="00383F48" w:rsidRDefault="00E0757F" w:rsidP="00E0757F">
      <w:pPr>
        <w:pStyle w:val="ListParagraph"/>
        <w:numPr>
          <w:ilvl w:val="0"/>
          <w:numId w:val="19"/>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Sebagai tambahan apabila cadangan primer tidak mencukupi.</w:t>
      </w:r>
    </w:p>
    <w:p w:rsidR="00E0757F" w:rsidRPr="00383F48" w:rsidRDefault="00E0757F" w:rsidP="00E0757F">
      <w:pPr>
        <w:pStyle w:val="ListParagraph"/>
        <w:numPr>
          <w:ilvl w:val="0"/>
          <w:numId w:val="19"/>
        </w:numPr>
        <w:spacing w:after="0" w:line="480" w:lineRule="auto"/>
        <w:ind w:left="1134"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Memenuhi kebutuhan likuiditas jangka pendek yang tidak diperkirakan dari deposan dan penarikan (</w:t>
      </w:r>
      <w:r w:rsidRPr="00383F48">
        <w:rPr>
          <w:rFonts w:ascii="Times New Roman" w:hAnsi="Times New Roman"/>
          <w:i/>
          <w:color w:val="000000" w:themeColor="text1"/>
          <w:sz w:val="24"/>
          <w:szCs w:val="24"/>
        </w:rPr>
        <w:t>disbursement</w:t>
      </w:r>
      <w:r w:rsidRPr="00383F48">
        <w:rPr>
          <w:rFonts w:ascii="Times New Roman" w:hAnsi="Times New Roman"/>
          <w:color w:val="000000" w:themeColor="text1"/>
          <w:sz w:val="24"/>
          <w:szCs w:val="24"/>
        </w:rPr>
        <w:t>) dari debitor.</w:t>
      </w:r>
    </w:p>
    <w:p w:rsidR="00E0757F" w:rsidRPr="00383F48" w:rsidRDefault="00E0757F" w:rsidP="00E0757F">
      <w:pPr>
        <w:spacing w:after="0" w:line="480" w:lineRule="auto"/>
        <w:ind w:left="709"/>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Karena kebutuhan-kebutuhan likuiditas</w:t>
      </w:r>
      <w:r>
        <w:rPr>
          <w:rFonts w:ascii="Times New Roman" w:hAnsi="Times New Roman"/>
          <w:color w:val="000000" w:themeColor="text1"/>
          <w:sz w:val="24"/>
          <w:szCs w:val="24"/>
        </w:rPr>
        <w:t xml:space="preserve"> ini tidak semuanya dapat  maka</w:t>
      </w:r>
      <w:r w:rsidRPr="00383F48">
        <w:rPr>
          <w:rFonts w:ascii="Times New Roman" w:hAnsi="Times New Roman"/>
          <w:color w:val="000000" w:themeColor="text1"/>
          <w:sz w:val="24"/>
          <w:szCs w:val="24"/>
        </w:rPr>
        <w:t>cadangan sekunder ini ditanaman dalam bentuk surat-surat berharga jangka pendek yang mudah diperjual</w:t>
      </w:r>
      <w:r>
        <w:rPr>
          <w:rFonts w:ascii="Times New Roman" w:hAnsi="Times New Roman"/>
          <w:color w:val="000000" w:themeColor="text1"/>
          <w:sz w:val="24"/>
          <w:szCs w:val="24"/>
        </w:rPr>
        <w:t xml:space="preserve"> </w:t>
      </w:r>
      <w:r w:rsidRPr="00383F48">
        <w:rPr>
          <w:rFonts w:ascii="Times New Roman" w:hAnsi="Times New Roman"/>
          <w:color w:val="000000" w:themeColor="text1"/>
          <w:sz w:val="24"/>
          <w:szCs w:val="24"/>
        </w:rPr>
        <w:t>belikan. Di indonesia, instrumen cadangan sekunder dapat berupa Sertifikat Bank Indonesia (SBI), Surat Berharga Pasar Uang (SPBU), dan Sertifikat Deposito.</w:t>
      </w:r>
    </w:p>
    <w:p w:rsidR="00E0757F" w:rsidRPr="00383F48" w:rsidRDefault="00E0757F" w:rsidP="00E0757F">
      <w:pPr>
        <w:spacing w:after="0" w:line="480" w:lineRule="auto"/>
        <w:ind w:left="709" w:hanging="283"/>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3.</w:t>
      </w:r>
      <w:r w:rsidRPr="00383F48">
        <w:rPr>
          <w:rFonts w:ascii="Times New Roman" w:hAnsi="Times New Roman"/>
          <w:color w:val="000000" w:themeColor="text1"/>
          <w:sz w:val="24"/>
          <w:szCs w:val="24"/>
        </w:rPr>
        <w:tab/>
      </w:r>
      <w:r w:rsidRPr="00383F48">
        <w:rPr>
          <w:rFonts w:ascii="Times New Roman" w:hAnsi="Times New Roman"/>
          <w:i/>
          <w:color w:val="000000" w:themeColor="text1"/>
          <w:sz w:val="24"/>
          <w:szCs w:val="24"/>
        </w:rPr>
        <w:t>Loan</w:t>
      </w:r>
      <w:r w:rsidRPr="00383F48">
        <w:rPr>
          <w:rFonts w:ascii="Times New Roman" w:hAnsi="Times New Roman"/>
          <w:color w:val="000000" w:themeColor="text1"/>
          <w:sz w:val="24"/>
          <w:szCs w:val="24"/>
        </w:rPr>
        <w:t xml:space="preserve"> (kredit)</w:t>
      </w:r>
    </w:p>
    <w:p w:rsidR="00E0757F" w:rsidRPr="00383F48" w:rsidRDefault="00E0757F" w:rsidP="00E0757F">
      <w:pPr>
        <w:spacing w:after="0" w:line="480" w:lineRule="auto"/>
        <w:ind w:left="709" w:hanging="283"/>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ab/>
        <w:t>Prioritas ketiga dalam alokasi dana bank adalah penyaluran kredit (</w:t>
      </w:r>
      <w:r w:rsidRPr="00383F48">
        <w:rPr>
          <w:rFonts w:ascii="Times New Roman" w:hAnsi="Times New Roman"/>
          <w:i/>
          <w:color w:val="000000" w:themeColor="text1"/>
          <w:sz w:val="24"/>
          <w:szCs w:val="24"/>
        </w:rPr>
        <w:t>loan</w:t>
      </w:r>
      <w:r w:rsidRPr="00383F48">
        <w:rPr>
          <w:rFonts w:ascii="Times New Roman" w:hAnsi="Times New Roman"/>
          <w:color w:val="000000" w:themeColor="text1"/>
          <w:sz w:val="24"/>
          <w:szCs w:val="24"/>
        </w:rPr>
        <w:t xml:space="preserve">). Dasar pemikirannya adalah setelah bank mencukupi </w:t>
      </w:r>
      <w:r w:rsidRPr="00383F48">
        <w:rPr>
          <w:rFonts w:ascii="Times New Roman" w:hAnsi="Times New Roman"/>
          <w:i/>
          <w:color w:val="000000" w:themeColor="text1"/>
          <w:sz w:val="24"/>
          <w:szCs w:val="24"/>
        </w:rPr>
        <w:t>primay reserve</w:t>
      </w:r>
      <w:r w:rsidRPr="00383F48">
        <w:rPr>
          <w:rFonts w:ascii="Times New Roman" w:hAnsi="Times New Roman"/>
          <w:color w:val="000000" w:themeColor="text1"/>
          <w:sz w:val="24"/>
          <w:szCs w:val="24"/>
        </w:rPr>
        <w:t xml:space="preserve"> serta kebutuhan </w:t>
      </w:r>
      <w:r w:rsidRPr="00383F48">
        <w:rPr>
          <w:rFonts w:ascii="Times New Roman" w:hAnsi="Times New Roman"/>
          <w:i/>
          <w:color w:val="000000" w:themeColor="text1"/>
          <w:sz w:val="24"/>
          <w:szCs w:val="24"/>
        </w:rPr>
        <w:t>secondary reserve</w:t>
      </w:r>
      <w:r w:rsidRPr="00383F48">
        <w:rPr>
          <w:rFonts w:ascii="Times New Roman" w:hAnsi="Times New Roman"/>
          <w:color w:val="000000" w:themeColor="text1"/>
          <w:sz w:val="24"/>
          <w:szCs w:val="24"/>
        </w:rPr>
        <w:t xml:space="preserve">-nya (yang merupakan suplement bagi </w:t>
      </w:r>
      <w:r w:rsidRPr="00383F48">
        <w:rPr>
          <w:rFonts w:ascii="Times New Roman" w:hAnsi="Times New Roman"/>
          <w:i/>
          <w:color w:val="000000" w:themeColor="text1"/>
          <w:sz w:val="24"/>
          <w:szCs w:val="24"/>
        </w:rPr>
        <w:t>primary reserve</w:t>
      </w:r>
      <w:r w:rsidRPr="00383F48">
        <w:rPr>
          <w:rFonts w:ascii="Times New Roman" w:hAnsi="Times New Roman"/>
          <w:color w:val="000000" w:themeColor="text1"/>
          <w:sz w:val="24"/>
          <w:szCs w:val="24"/>
        </w:rPr>
        <w:t>), bank baru akan menentukan volume kredit yang diberikan.</w:t>
      </w:r>
    </w:p>
    <w:p w:rsidR="00E0757F" w:rsidRPr="00383F48" w:rsidRDefault="00E0757F" w:rsidP="00E0757F">
      <w:pPr>
        <w:spacing w:after="0" w:line="480" w:lineRule="auto"/>
        <w:jc w:val="both"/>
        <w:textAlignment w:val="baseline"/>
        <w:rPr>
          <w:rFonts w:ascii="Times New Roman" w:hAnsi="Times New Roman"/>
          <w:color w:val="000000" w:themeColor="text1"/>
          <w:sz w:val="24"/>
          <w:szCs w:val="24"/>
        </w:rPr>
      </w:pPr>
    </w:p>
    <w:p w:rsidR="00E0757F" w:rsidRPr="00383F48" w:rsidRDefault="00E0757F" w:rsidP="00E0757F">
      <w:pPr>
        <w:spacing w:line="480" w:lineRule="auto"/>
        <w:jc w:val="both"/>
        <w:rPr>
          <w:rFonts w:ascii="Times New Roman" w:hAnsi="Times New Roman"/>
          <w:b/>
          <w:color w:val="000000" w:themeColor="text1"/>
          <w:w w:val="105"/>
          <w:sz w:val="24"/>
          <w:szCs w:val="24"/>
        </w:rPr>
      </w:pPr>
      <w:r w:rsidRPr="00383F48">
        <w:rPr>
          <w:rFonts w:ascii="Times New Roman" w:hAnsi="Times New Roman"/>
          <w:b/>
          <w:color w:val="000000" w:themeColor="text1"/>
          <w:w w:val="105"/>
          <w:sz w:val="24"/>
          <w:szCs w:val="24"/>
        </w:rPr>
        <w:t>2.1.4</w:t>
      </w:r>
      <w:r w:rsidRPr="00383F48">
        <w:rPr>
          <w:rFonts w:ascii="Times New Roman" w:hAnsi="Times New Roman"/>
          <w:b/>
          <w:color w:val="000000" w:themeColor="text1"/>
          <w:w w:val="105"/>
          <w:sz w:val="24"/>
          <w:szCs w:val="24"/>
        </w:rPr>
        <w:tab/>
        <w:t>Pengertian Kredit</w:t>
      </w:r>
    </w:p>
    <w:p w:rsidR="00E0757F" w:rsidRPr="00383F48" w:rsidRDefault="00E0757F" w:rsidP="00E0757F">
      <w:pPr>
        <w:spacing w:line="480" w:lineRule="auto"/>
        <w:ind w:firstLine="720"/>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Kata kredit berasal dari bahasa latin </w:t>
      </w:r>
      <w:r w:rsidRPr="00383F48">
        <w:rPr>
          <w:rFonts w:ascii="Times New Roman" w:hAnsi="Times New Roman"/>
          <w:i/>
          <w:color w:val="000000" w:themeColor="text1"/>
          <w:sz w:val="24"/>
          <w:szCs w:val="24"/>
        </w:rPr>
        <w:t>Credere</w:t>
      </w:r>
      <w:r w:rsidRPr="00383F48">
        <w:rPr>
          <w:rFonts w:ascii="Times New Roman" w:hAnsi="Times New Roman"/>
          <w:color w:val="000000" w:themeColor="text1"/>
          <w:sz w:val="24"/>
          <w:szCs w:val="24"/>
        </w:rPr>
        <w:t xml:space="preserve"> yang artinya kepercayaan. Kepercayaan dalam hal ini berarti adanya rasa saling percaya antara si pemberi pinjaman (Kreditur) dengan </w:t>
      </w:r>
      <w:r w:rsidRPr="00383F48">
        <w:rPr>
          <w:rFonts w:ascii="Times New Roman" w:hAnsi="Times New Roman"/>
          <w:color w:val="000000" w:themeColor="text1"/>
          <w:sz w:val="24"/>
          <w:szCs w:val="24"/>
        </w:rPr>
        <w:lastRenderedPageBreak/>
        <w:t>sipenerima pinjaman (debitur). Pemberi pinjaman (kreditur) memberikan kepercayaan (debitur) bahwa uang atau dana yang di pinjamkan dapat kembali pada waktu tertentu sesuai dengan perjanjian. Sedangkan sipenerima pinjaman (debitur) menerima kepercayaan dan memiliki tanggung jawab untuk mengembalikan uang atau dana tersebut kepada pemberi pinjaman (kreditur).</w:t>
      </w:r>
    </w:p>
    <w:p w:rsidR="00E0757F" w:rsidRPr="00383F48" w:rsidRDefault="00E0757F" w:rsidP="00E0757F">
      <w:pPr>
        <w:spacing w:line="480" w:lineRule="auto"/>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Pengertian kredit menurut para ahli sebagai berikut :</w:t>
      </w:r>
    </w:p>
    <w:p w:rsidR="00E0757F" w:rsidRPr="00383F48" w:rsidRDefault="00E0757F" w:rsidP="00E0757F">
      <w:pPr>
        <w:pStyle w:val="ListParagraph"/>
        <w:numPr>
          <w:ilvl w:val="0"/>
          <w:numId w:val="20"/>
        </w:numPr>
        <w:spacing w:after="0" w:line="480" w:lineRule="auto"/>
        <w:ind w:left="851"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Menurut Rivai (2007:430) kredit adalah </w:t>
      </w:r>
    </w:p>
    <w:p w:rsidR="00E0757F" w:rsidRDefault="00E0757F" w:rsidP="00E0757F">
      <w:pPr>
        <w:pStyle w:val="ListParagraph"/>
        <w:ind w:left="1440"/>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“penyerahan barang dan jasa atau uang dari suatu pihak (kreditur/pemberi pinjaman) atas dasar kepercayaan kepada pihak lain (debitur/penghutang) dengan janji membayar dari penerima kredit kepada pemberi kredit pada tanggal yang telah di sepakati oleh kedua belah pihak”.</w:t>
      </w:r>
    </w:p>
    <w:p w:rsidR="00E0757F" w:rsidRPr="00383F48" w:rsidRDefault="00E0757F" w:rsidP="00E0757F">
      <w:pPr>
        <w:pStyle w:val="ListParagraph"/>
        <w:ind w:left="1440"/>
        <w:jc w:val="both"/>
        <w:textAlignment w:val="baseline"/>
        <w:rPr>
          <w:rFonts w:ascii="Times New Roman" w:hAnsi="Times New Roman"/>
          <w:color w:val="000000" w:themeColor="text1"/>
          <w:sz w:val="24"/>
          <w:szCs w:val="24"/>
        </w:rPr>
      </w:pPr>
    </w:p>
    <w:p w:rsidR="00E0757F" w:rsidRPr="00383F48" w:rsidRDefault="00E0757F" w:rsidP="00E0757F">
      <w:pPr>
        <w:pStyle w:val="ListParagraph"/>
        <w:numPr>
          <w:ilvl w:val="0"/>
          <w:numId w:val="20"/>
        </w:numPr>
        <w:spacing w:after="0" w:line="480" w:lineRule="auto"/>
        <w:ind w:left="851" w:hanging="425"/>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Menurut Mulyono (2009:10) kredit adalah :</w:t>
      </w:r>
    </w:p>
    <w:p w:rsidR="00E0757F" w:rsidRDefault="00E0757F" w:rsidP="00E0757F">
      <w:pPr>
        <w:pStyle w:val="ListParagraph"/>
        <w:ind w:left="1440"/>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rPr>
        <w:t>“penyediaan uang atau tagihan yang dapat di persamakan dengan itu, berdasarkan persetujuan atau kesepakatan pinjam meminjam antara pihak bank dengan pihak lain dalam hal dimana pihak peminjam berkewajiban melunasi utangnya setelah jangka waktu yang telah di tentukan”.</w:t>
      </w:r>
    </w:p>
    <w:p w:rsidR="00E0757F" w:rsidRPr="00383F48" w:rsidRDefault="00E0757F" w:rsidP="00E0757F">
      <w:pPr>
        <w:pStyle w:val="ListParagraph"/>
        <w:ind w:left="1440"/>
        <w:jc w:val="both"/>
        <w:textAlignment w:val="baseline"/>
        <w:rPr>
          <w:rFonts w:ascii="Times New Roman" w:hAnsi="Times New Roman"/>
          <w:color w:val="000000" w:themeColor="text1"/>
          <w:sz w:val="24"/>
          <w:szCs w:val="24"/>
        </w:rPr>
      </w:pPr>
    </w:p>
    <w:p w:rsidR="00E0757F" w:rsidRPr="00383F48" w:rsidRDefault="00E0757F" w:rsidP="00E0757F">
      <w:pPr>
        <w:pStyle w:val="ListParagraph"/>
        <w:numPr>
          <w:ilvl w:val="0"/>
          <w:numId w:val="20"/>
        </w:numPr>
        <w:spacing w:after="0" w:line="480" w:lineRule="auto"/>
        <w:ind w:left="851" w:hanging="425"/>
        <w:jc w:val="both"/>
        <w:rPr>
          <w:rFonts w:ascii="Times New Roman" w:hAnsi="Times New Roman"/>
          <w:color w:val="000000" w:themeColor="text1"/>
          <w:spacing w:val="9"/>
          <w:w w:val="105"/>
          <w:sz w:val="24"/>
          <w:szCs w:val="24"/>
        </w:rPr>
      </w:pPr>
      <w:r w:rsidRPr="00383F48">
        <w:rPr>
          <w:rFonts w:ascii="Times New Roman" w:hAnsi="Times New Roman"/>
          <w:color w:val="000000" w:themeColor="text1"/>
          <w:spacing w:val="-9"/>
          <w:w w:val="105"/>
          <w:sz w:val="24"/>
          <w:szCs w:val="24"/>
        </w:rPr>
        <w:t xml:space="preserve">Pengertian kredit tersebut disempurnakan lagi dalam Undang - </w:t>
      </w:r>
      <w:r w:rsidRPr="00383F48">
        <w:rPr>
          <w:rFonts w:ascii="Times New Roman" w:hAnsi="Times New Roman"/>
          <w:color w:val="000000" w:themeColor="text1"/>
          <w:spacing w:val="-6"/>
          <w:w w:val="105"/>
          <w:sz w:val="24"/>
          <w:szCs w:val="24"/>
        </w:rPr>
        <w:t xml:space="preserve">Undang No. 7 tahun 1992 tentang Perbankan, sebagaimana telah diubah dengan </w:t>
      </w:r>
      <w:r w:rsidRPr="00383F48">
        <w:rPr>
          <w:rFonts w:ascii="Times New Roman" w:hAnsi="Times New Roman"/>
          <w:color w:val="000000" w:themeColor="text1"/>
          <w:w w:val="105"/>
          <w:sz w:val="24"/>
          <w:szCs w:val="24"/>
        </w:rPr>
        <w:t xml:space="preserve">Undang - Undang No. 10 tahun 1998 pengertian kredit </w:t>
      </w:r>
      <w:r w:rsidRPr="00383F48">
        <w:rPr>
          <w:rFonts w:ascii="Times New Roman" w:hAnsi="Times New Roman"/>
          <w:color w:val="000000" w:themeColor="text1"/>
          <w:spacing w:val="-12"/>
          <w:w w:val="105"/>
          <w:sz w:val="24"/>
          <w:szCs w:val="24"/>
        </w:rPr>
        <w:t>adalah :</w:t>
      </w:r>
    </w:p>
    <w:p w:rsidR="00E0757F" w:rsidRPr="00383F48" w:rsidRDefault="00E0757F" w:rsidP="00E0757F">
      <w:pPr>
        <w:ind w:left="144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“Kredit adalah penyediaan uang atau tagihan yang dapat  dengan itu, berdasarkan persetujuan atau kesepakatan pinjam-meminjam antara bank dengan pihak lain yang mewajibkan pihak peminjam untuk melunasi utangnya setelah jangka waktu tertentu dengan pemberian bunga.”</w:t>
      </w:r>
    </w:p>
    <w:p w:rsidR="00E0757F" w:rsidRPr="000B1C97" w:rsidRDefault="00E0757F" w:rsidP="00E0757F">
      <w:pPr>
        <w:pStyle w:val="ListParagraph"/>
        <w:numPr>
          <w:ilvl w:val="0"/>
          <w:numId w:val="20"/>
        </w:numPr>
        <w:spacing w:after="0" w:line="480" w:lineRule="auto"/>
        <w:ind w:left="851" w:hanging="425"/>
        <w:jc w:val="both"/>
        <w:rPr>
          <w:rFonts w:ascii="Times New Roman" w:hAnsi="Times New Roman"/>
          <w:color w:val="000000" w:themeColor="text1"/>
          <w:spacing w:val="-5"/>
          <w:w w:val="105"/>
          <w:sz w:val="24"/>
          <w:szCs w:val="24"/>
        </w:rPr>
      </w:pPr>
      <w:r w:rsidRPr="000B1C97">
        <w:rPr>
          <w:rFonts w:ascii="Times New Roman" w:hAnsi="Times New Roman"/>
          <w:color w:val="000000" w:themeColor="text1"/>
          <w:spacing w:val="-5"/>
          <w:w w:val="105"/>
          <w:sz w:val="24"/>
          <w:szCs w:val="24"/>
        </w:rPr>
        <w:t>Menurut Siamat (2005:165) menyatakan bahwa :</w:t>
      </w:r>
    </w:p>
    <w:p w:rsidR="00E0757F" w:rsidRPr="003F4A25" w:rsidRDefault="00E0757F" w:rsidP="00E0757F">
      <w:pPr>
        <w:ind w:left="1440"/>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2"/>
          <w:w w:val="105"/>
          <w:sz w:val="24"/>
          <w:szCs w:val="24"/>
        </w:rPr>
        <w:t xml:space="preserve">“Menyalurkan kredit merupakan kegiatan usaha yang mendominasi </w:t>
      </w:r>
      <w:r w:rsidRPr="00383F48">
        <w:rPr>
          <w:rFonts w:ascii="Times New Roman" w:hAnsi="Times New Roman"/>
          <w:color w:val="000000" w:themeColor="text1"/>
          <w:w w:val="105"/>
          <w:sz w:val="24"/>
          <w:szCs w:val="24"/>
        </w:rPr>
        <w:t xml:space="preserve">pengalokasian dana bank. Penggunaan dana untuk penyaluran kredit </w:t>
      </w:r>
      <w:r w:rsidRPr="00383F48">
        <w:rPr>
          <w:rFonts w:ascii="Times New Roman" w:hAnsi="Times New Roman"/>
          <w:color w:val="000000" w:themeColor="text1"/>
          <w:spacing w:val="9"/>
          <w:w w:val="105"/>
          <w:sz w:val="24"/>
          <w:szCs w:val="24"/>
        </w:rPr>
        <w:t xml:space="preserve">mencapai 70% - 80% dari volume usaha bank. Penyediaan kredit </w:t>
      </w:r>
      <w:r w:rsidRPr="00383F48">
        <w:rPr>
          <w:rFonts w:ascii="Times New Roman" w:hAnsi="Times New Roman"/>
          <w:color w:val="000000" w:themeColor="text1"/>
          <w:spacing w:val="-4"/>
          <w:w w:val="105"/>
          <w:sz w:val="24"/>
          <w:szCs w:val="24"/>
        </w:rPr>
        <w:t xml:space="preserve">hanya dapat dilakukan apabila prospek yang akan dibiayai mempunyai </w:t>
      </w:r>
      <w:r w:rsidRPr="00383F48">
        <w:rPr>
          <w:rFonts w:ascii="Times New Roman" w:hAnsi="Times New Roman"/>
          <w:color w:val="000000" w:themeColor="text1"/>
          <w:spacing w:val="1"/>
          <w:w w:val="105"/>
          <w:sz w:val="24"/>
          <w:szCs w:val="24"/>
        </w:rPr>
        <w:t xml:space="preserve">prospek yang </w:t>
      </w:r>
      <w:r w:rsidRPr="00383F48">
        <w:rPr>
          <w:rFonts w:ascii="Times New Roman" w:hAnsi="Times New Roman"/>
          <w:color w:val="000000" w:themeColor="text1"/>
          <w:spacing w:val="1"/>
          <w:w w:val="105"/>
          <w:sz w:val="24"/>
          <w:szCs w:val="24"/>
        </w:rPr>
        <w:lastRenderedPageBreak/>
        <w:t xml:space="preserve">positif, sehingga pokok dan bunga pinjamannya dapat </w:t>
      </w:r>
      <w:r w:rsidRPr="00383F48">
        <w:rPr>
          <w:rFonts w:ascii="Times New Roman" w:hAnsi="Times New Roman"/>
          <w:color w:val="000000" w:themeColor="text1"/>
          <w:spacing w:val="-2"/>
          <w:w w:val="105"/>
          <w:sz w:val="24"/>
          <w:szCs w:val="24"/>
        </w:rPr>
        <w:t xml:space="preserve">dikembalikan tepat waktu. Setiap tahapan dari proses pemberian kredit yang dilakukan berdasarkan atas asas - asas perkreditan yang sehat serta </w:t>
      </w:r>
      <w:r w:rsidRPr="00383F48">
        <w:rPr>
          <w:rFonts w:ascii="Times New Roman" w:hAnsi="Times New Roman"/>
          <w:color w:val="000000" w:themeColor="text1"/>
          <w:spacing w:val="-4"/>
          <w:w w:val="105"/>
          <w:sz w:val="24"/>
          <w:szCs w:val="24"/>
        </w:rPr>
        <w:t>dapat menguntungkan bagi pihak bank”.</w:t>
      </w:r>
    </w:p>
    <w:p w:rsidR="00E0757F" w:rsidRPr="00383F48" w:rsidRDefault="00E0757F" w:rsidP="00E0757F">
      <w:pPr>
        <w:spacing w:after="0" w:line="480" w:lineRule="auto"/>
        <w:jc w:val="both"/>
        <w:rPr>
          <w:rFonts w:ascii="Times New Roman" w:hAnsi="Times New Roman"/>
          <w:b/>
          <w:color w:val="000000" w:themeColor="text1"/>
          <w:spacing w:val="2"/>
          <w:w w:val="105"/>
          <w:sz w:val="24"/>
          <w:szCs w:val="24"/>
        </w:rPr>
      </w:pPr>
      <w:r w:rsidRPr="00383F48">
        <w:rPr>
          <w:rFonts w:ascii="Times New Roman" w:hAnsi="Times New Roman"/>
          <w:b/>
          <w:color w:val="000000" w:themeColor="text1"/>
          <w:spacing w:val="2"/>
          <w:w w:val="105"/>
          <w:sz w:val="24"/>
          <w:szCs w:val="24"/>
        </w:rPr>
        <w:t xml:space="preserve">2.1.4.1 Unsur-unsur kredit </w:t>
      </w:r>
    </w:p>
    <w:p w:rsidR="00E0757F" w:rsidRPr="00383F48" w:rsidRDefault="00E0757F" w:rsidP="00E0757F">
      <w:pPr>
        <w:spacing w:after="0" w:line="480" w:lineRule="auto"/>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ab/>
        <w:t>Menurut Kasmir (2008:98), unsur-unsur yang terkandung dalam pemberian suatu fasilitas kredit yaitu :</w:t>
      </w:r>
    </w:p>
    <w:p w:rsidR="00E0757F" w:rsidRPr="00383F48" w:rsidRDefault="00E0757F" w:rsidP="00E0757F">
      <w:pPr>
        <w:pStyle w:val="ListParagraph"/>
        <w:numPr>
          <w:ilvl w:val="0"/>
          <w:numId w:val="17"/>
        </w:numPr>
        <w:spacing w:after="0" w:line="480" w:lineRule="auto"/>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bdr w:val="none" w:sz="0" w:space="0" w:color="auto" w:frame="1"/>
        </w:rPr>
        <w:t>Kepercayaan</w:t>
      </w:r>
      <w:r w:rsidRPr="00383F48">
        <w:rPr>
          <w:rFonts w:ascii="Times New Roman" w:hAnsi="Times New Roman"/>
          <w:color w:val="000000" w:themeColor="text1"/>
          <w:sz w:val="24"/>
          <w:szCs w:val="24"/>
          <w:bdr w:val="none" w:sz="0" w:space="0" w:color="auto" w:frame="1"/>
        </w:rPr>
        <w:br/>
        <w:t>Pihak perbankkan memiliki kepercayaan terhadap pihak peminjam, kepercayaan ini dapat diperoleh pihak bank bila telah melakukan analisis pada saat mengajukan proposal, sesuai dengan prosedur terhadap pihak peminjam.</w:t>
      </w:r>
    </w:p>
    <w:p w:rsidR="00E0757F" w:rsidRPr="00383F48" w:rsidRDefault="00E0757F" w:rsidP="00E0757F">
      <w:pPr>
        <w:pStyle w:val="ListParagraph"/>
        <w:numPr>
          <w:ilvl w:val="0"/>
          <w:numId w:val="17"/>
        </w:numPr>
        <w:spacing w:after="0" w:line="480" w:lineRule="auto"/>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bdr w:val="none" w:sz="0" w:space="0" w:color="auto" w:frame="1"/>
        </w:rPr>
        <w:t>Kesepakatan</w:t>
      </w:r>
      <w:r w:rsidRPr="00383F48">
        <w:rPr>
          <w:rFonts w:ascii="Times New Roman" w:hAnsi="Times New Roman"/>
          <w:color w:val="000000" w:themeColor="text1"/>
          <w:sz w:val="24"/>
          <w:szCs w:val="24"/>
          <w:bdr w:val="none" w:sz="0" w:space="0" w:color="auto" w:frame="1"/>
        </w:rPr>
        <w:br/>
        <w:t>Pada saat proposal pengajuan kredit telah disetujui oleh pihak bank yang bersangkutan maka selanjutnya dilakukan kontrak kesepakatan dan ditandatangani oleh pihak bank dan pihak peminjam.</w:t>
      </w:r>
    </w:p>
    <w:p w:rsidR="00E0757F" w:rsidRPr="00383F48" w:rsidRDefault="00E0757F" w:rsidP="00E0757F">
      <w:pPr>
        <w:pStyle w:val="ListParagraph"/>
        <w:numPr>
          <w:ilvl w:val="0"/>
          <w:numId w:val="17"/>
        </w:numPr>
        <w:spacing w:after="0" w:line="480" w:lineRule="auto"/>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bdr w:val="none" w:sz="0" w:space="0" w:color="auto" w:frame="1"/>
        </w:rPr>
        <w:t>Jangka waktu</w:t>
      </w:r>
    </w:p>
    <w:p w:rsidR="00E0757F" w:rsidRPr="00383F48" w:rsidRDefault="00E0757F" w:rsidP="00E0757F">
      <w:pPr>
        <w:pStyle w:val="ListParagraph"/>
        <w:spacing w:after="0" w:line="480" w:lineRule="auto"/>
        <w:jc w:val="both"/>
        <w:textAlignment w:val="baseline"/>
        <w:rPr>
          <w:rFonts w:ascii="Times New Roman" w:hAnsi="Times New Roman"/>
          <w:color w:val="000000" w:themeColor="text1"/>
          <w:sz w:val="24"/>
          <w:szCs w:val="24"/>
          <w:bdr w:val="none" w:sz="0" w:space="0" w:color="auto" w:frame="1"/>
        </w:rPr>
      </w:pPr>
      <w:r w:rsidRPr="00383F48">
        <w:rPr>
          <w:rFonts w:ascii="Times New Roman" w:hAnsi="Times New Roman"/>
          <w:color w:val="000000" w:themeColor="text1"/>
          <w:sz w:val="24"/>
          <w:szCs w:val="24"/>
          <w:bdr w:val="none" w:sz="0" w:space="0" w:color="auto" w:frame="1"/>
        </w:rPr>
        <w:t>Setiap kredit yang diajukan pasti terdapat jangka waktu tertentu, hal ini akan disesuaikan dengan jangka waktu yang telah disepakati pada saat kontrak kesepakatan. Jangka waktu dapat berbentuk jangka pendek, jangka menengah ataupun jangka panjang.</w:t>
      </w:r>
    </w:p>
    <w:p w:rsidR="00E0757F" w:rsidRPr="003F4A25" w:rsidRDefault="00E0757F" w:rsidP="00E0757F">
      <w:pPr>
        <w:pStyle w:val="ListParagraph"/>
        <w:numPr>
          <w:ilvl w:val="0"/>
          <w:numId w:val="17"/>
        </w:numPr>
        <w:spacing w:after="0" w:line="480" w:lineRule="auto"/>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bdr w:val="none" w:sz="0" w:space="0" w:color="auto" w:frame="1"/>
        </w:rPr>
        <w:t>Resiko</w:t>
      </w:r>
      <w:r w:rsidRPr="00383F48">
        <w:rPr>
          <w:rFonts w:ascii="Times New Roman" w:hAnsi="Times New Roman"/>
          <w:color w:val="000000" w:themeColor="text1"/>
          <w:sz w:val="24"/>
          <w:szCs w:val="24"/>
          <w:bdr w:val="none" w:sz="0" w:space="0" w:color="auto" w:frame="1"/>
        </w:rPr>
        <w:br/>
        <w:t>Semakin panjang waktu pinjaman maka akan membuat pengembalian pokok dan bunganya jauh lebih besar bila kita memilih jangka pendek karena hal ini akan berkaitan dengan resiko tidak tertagihnya kredit. Sebab sejauh ini yang menanggung resiko adalah pihak bank</w:t>
      </w:r>
      <w:r>
        <w:rPr>
          <w:rFonts w:ascii="Times New Roman" w:hAnsi="Times New Roman"/>
          <w:color w:val="000000" w:themeColor="text1"/>
          <w:sz w:val="24"/>
          <w:szCs w:val="24"/>
          <w:bdr w:val="none" w:sz="0" w:space="0" w:color="auto" w:frame="1"/>
        </w:rPr>
        <w:t>.</w:t>
      </w:r>
    </w:p>
    <w:p w:rsidR="00E0757F" w:rsidRPr="00383F48" w:rsidRDefault="00E0757F" w:rsidP="00E0757F">
      <w:pPr>
        <w:pStyle w:val="ListParagraph"/>
        <w:numPr>
          <w:ilvl w:val="0"/>
          <w:numId w:val="17"/>
        </w:numPr>
        <w:spacing w:after="0" w:line="480" w:lineRule="auto"/>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bdr w:val="none" w:sz="0" w:space="0" w:color="auto" w:frame="1"/>
        </w:rPr>
        <w:t>Balas jasa</w:t>
      </w:r>
    </w:p>
    <w:p w:rsidR="00E0757F" w:rsidRPr="00476352" w:rsidRDefault="00E0757F" w:rsidP="00E0757F">
      <w:pPr>
        <w:pStyle w:val="ListParagraph"/>
        <w:spacing w:after="0" w:line="480" w:lineRule="auto"/>
        <w:jc w:val="both"/>
        <w:textAlignment w:val="baseline"/>
        <w:rPr>
          <w:rFonts w:ascii="Times New Roman" w:hAnsi="Times New Roman"/>
          <w:color w:val="000000" w:themeColor="text1"/>
          <w:sz w:val="24"/>
          <w:szCs w:val="24"/>
          <w:bdr w:val="none" w:sz="0" w:space="0" w:color="auto" w:frame="1"/>
        </w:rPr>
      </w:pPr>
      <w:r w:rsidRPr="00383F48">
        <w:rPr>
          <w:rFonts w:ascii="Times New Roman" w:hAnsi="Times New Roman"/>
          <w:color w:val="000000" w:themeColor="text1"/>
          <w:sz w:val="24"/>
          <w:szCs w:val="24"/>
          <w:bdr w:val="none" w:sz="0" w:space="0" w:color="auto" w:frame="1"/>
        </w:rPr>
        <w:lastRenderedPageBreak/>
        <w:t xml:space="preserve">Balas jasa didalam bank umum adalah berupa bunga dan biaya administrasi.Hal ini merupakan keuntungan yang </w:t>
      </w:r>
      <w:r>
        <w:rPr>
          <w:rFonts w:ascii="Times New Roman" w:hAnsi="Times New Roman"/>
          <w:color w:val="000000" w:themeColor="text1"/>
          <w:sz w:val="24"/>
          <w:szCs w:val="24"/>
          <w:bdr w:val="none" w:sz="0" w:space="0" w:color="auto" w:frame="1"/>
        </w:rPr>
        <w:t>dapat diperoleh oleh pihak bank.</w:t>
      </w:r>
    </w:p>
    <w:p w:rsidR="00E0757F" w:rsidRPr="00383F48" w:rsidRDefault="00E0757F" w:rsidP="00E0757F">
      <w:pPr>
        <w:tabs>
          <w:tab w:val="left" w:pos="709"/>
        </w:tabs>
        <w:spacing w:after="0" w:line="480" w:lineRule="auto"/>
        <w:jc w:val="both"/>
        <w:rPr>
          <w:rFonts w:ascii="Times New Roman" w:hAnsi="Times New Roman"/>
          <w:b/>
          <w:color w:val="000000" w:themeColor="text1"/>
          <w:spacing w:val="-8"/>
          <w:w w:val="105"/>
          <w:sz w:val="24"/>
          <w:szCs w:val="24"/>
        </w:rPr>
      </w:pPr>
      <w:r w:rsidRPr="00383F48">
        <w:rPr>
          <w:rFonts w:ascii="Times New Roman" w:hAnsi="Times New Roman"/>
          <w:b/>
          <w:color w:val="000000" w:themeColor="text1"/>
          <w:spacing w:val="-8"/>
          <w:w w:val="105"/>
          <w:sz w:val="24"/>
          <w:szCs w:val="24"/>
        </w:rPr>
        <w:t>2.1.4.2</w:t>
      </w:r>
      <w:r w:rsidRPr="00383F48">
        <w:rPr>
          <w:rFonts w:ascii="Times New Roman" w:hAnsi="Times New Roman"/>
          <w:b/>
          <w:color w:val="000000" w:themeColor="text1"/>
          <w:spacing w:val="-8"/>
          <w:w w:val="105"/>
          <w:sz w:val="24"/>
          <w:szCs w:val="24"/>
        </w:rPr>
        <w:tab/>
        <w:t>Jenis-Jenis Kredit</w:t>
      </w:r>
    </w:p>
    <w:p w:rsidR="00E0757F" w:rsidRPr="001B7CAF" w:rsidRDefault="00E0757F" w:rsidP="00E0757F">
      <w:pPr>
        <w:spacing w:after="0" w:line="480" w:lineRule="auto"/>
        <w:ind w:firstLine="720"/>
        <w:rPr>
          <w:rFonts w:ascii="Times New Roman" w:hAnsi="Times New Roman"/>
          <w:color w:val="000000" w:themeColor="text1"/>
          <w:spacing w:val="-4"/>
          <w:w w:val="105"/>
          <w:sz w:val="24"/>
          <w:szCs w:val="24"/>
        </w:rPr>
      </w:pPr>
      <w:r w:rsidRPr="00383F48">
        <w:rPr>
          <w:rFonts w:ascii="Times New Roman" w:hAnsi="Times New Roman"/>
          <w:color w:val="000000" w:themeColor="text1"/>
          <w:spacing w:val="-6"/>
          <w:w w:val="105"/>
          <w:sz w:val="24"/>
          <w:szCs w:val="24"/>
        </w:rPr>
        <w:t xml:space="preserve">Beragamnya jenis kegiatan usaha mengakibatkan beragam pula kebutuhan </w:t>
      </w:r>
      <w:r w:rsidRPr="00383F48">
        <w:rPr>
          <w:rFonts w:ascii="Times New Roman" w:hAnsi="Times New Roman"/>
          <w:color w:val="000000" w:themeColor="text1"/>
          <w:spacing w:val="-4"/>
          <w:w w:val="105"/>
          <w:sz w:val="24"/>
          <w:szCs w:val="24"/>
        </w:rPr>
        <w:t>jenis kreditnya.</w:t>
      </w:r>
      <w:r w:rsidRPr="00383F48">
        <w:rPr>
          <w:rFonts w:ascii="Times New Roman" w:hAnsi="Times New Roman"/>
          <w:color w:val="000000" w:themeColor="text1"/>
          <w:spacing w:val="-6"/>
          <w:w w:val="105"/>
          <w:sz w:val="24"/>
          <w:szCs w:val="24"/>
        </w:rPr>
        <w:t xml:space="preserve"> Menurut Kasmir (2008:76) secara umum jenis – jenis kredit yang disalurkan </w:t>
      </w:r>
      <w:r w:rsidRPr="00383F48">
        <w:rPr>
          <w:rFonts w:ascii="Times New Roman" w:hAnsi="Times New Roman"/>
          <w:color w:val="000000" w:themeColor="text1"/>
          <w:spacing w:val="-4"/>
          <w:w w:val="105"/>
          <w:sz w:val="24"/>
          <w:szCs w:val="24"/>
        </w:rPr>
        <w:t>oleh bank dapat dilihat dari</w:t>
      </w:r>
      <w:r>
        <w:rPr>
          <w:rFonts w:ascii="Times New Roman" w:hAnsi="Times New Roman"/>
          <w:color w:val="000000" w:themeColor="text1"/>
          <w:spacing w:val="-4"/>
          <w:w w:val="105"/>
          <w:sz w:val="24"/>
          <w:szCs w:val="24"/>
        </w:rPr>
        <w:t xml:space="preserve"> beberapa segi sebagai berikut:</w:t>
      </w:r>
    </w:p>
    <w:p w:rsidR="00E0757F" w:rsidRPr="00383F48" w:rsidRDefault="00E0757F" w:rsidP="00E0757F">
      <w:pPr>
        <w:tabs>
          <w:tab w:val="left" w:pos="1080"/>
        </w:tabs>
        <w:spacing w:after="0" w:line="480" w:lineRule="auto"/>
        <w:ind w:left="426" w:hanging="426"/>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6"/>
          <w:w w:val="105"/>
          <w:sz w:val="24"/>
          <w:szCs w:val="24"/>
        </w:rPr>
        <w:t xml:space="preserve">1. </w:t>
      </w:r>
      <w:r w:rsidRPr="00383F48">
        <w:rPr>
          <w:rFonts w:ascii="Times New Roman" w:hAnsi="Times New Roman"/>
          <w:color w:val="000000" w:themeColor="text1"/>
          <w:spacing w:val="-6"/>
          <w:w w:val="105"/>
          <w:sz w:val="24"/>
          <w:szCs w:val="24"/>
        </w:rPr>
        <w:tab/>
        <w:t>Dari Segi Kegunaan</w:t>
      </w:r>
    </w:p>
    <w:p w:rsidR="00E0757F" w:rsidRPr="00383F48" w:rsidRDefault="00E0757F" w:rsidP="00E0757F">
      <w:pPr>
        <w:numPr>
          <w:ilvl w:val="0"/>
          <w:numId w:val="14"/>
        </w:numPr>
        <w:tabs>
          <w:tab w:val="clear" w:pos="216"/>
          <w:tab w:val="decimal" w:pos="851"/>
          <w:tab w:val="left" w:pos="1080"/>
        </w:tabs>
        <w:spacing w:after="0" w:line="480" w:lineRule="auto"/>
        <w:ind w:left="851" w:hanging="425"/>
        <w:jc w:val="both"/>
        <w:rPr>
          <w:rFonts w:ascii="Times New Roman" w:hAnsi="Times New Roman"/>
          <w:color w:val="000000" w:themeColor="text1"/>
          <w:spacing w:val="8"/>
          <w:w w:val="105"/>
          <w:sz w:val="24"/>
          <w:szCs w:val="24"/>
        </w:rPr>
      </w:pPr>
      <w:r w:rsidRPr="00383F48">
        <w:rPr>
          <w:rFonts w:ascii="Times New Roman" w:hAnsi="Times New Roman"/>
          <w:color w:val="000000" w:themeColor="text1"/>
          <w:spacing w:val="-6"/>
          <w:w w:val="105"/>
          <w:sz w:val="24"/>
          <w:szCs w:val="24"/>
        </w:rPr>
        <w:t>Kredit Investasi</w:t>
      </w:r>
    </w:p>
    <w:p w:rsidR="00E0757F" w:rsidRPr="00383F48" w:rsidRDefault="00E0757F" w:rsidP="00E0757F">
      <w:pPr>
        <w:tabs>
          <w:tab w:val="decimal" w:pos="851"/>
          <w:tab w:val="left" w:pos="1080"/>
        </w:tabs>
        <w:spacing w:after="0" w:line="480" w:lineRule="auto"/>
        <w:ind w:left="851"/>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5"/>
          <w:w w:val="105"/>
          <w:sz w:val="24"/>
          <w:szCs w:val="24"/>
        </w:rPr>
        <w:t xml:space="preserve">Digunakan untuk keperluan perluasan usaha masa pemakaian untuk suatu periode yang relative lama kegiatan kredit ini adalah untuk kegiatan utama </w:t>
      </w:r>
      <w:r w:rsidRPr="00383F48">
        <w:rPr>
          <w:rFonts w:ascii="Times New Roman" w:hAnsi="Times New Roman"/>
          <w:color w:val="000000" w:themeColor="text1"/>
          <w:spacing w:val="-6"/>
          <w:w w:val="105"/>
          <w:sz w:val="24"/>
          <w:szCs w:val="24"/>
        </w:rPr>
        <w:t>perusahaaan.</w:t>
      </w:r>
    </w:p>
    <w:p w:rsidR="00E0757F" w:rsidRPr="00383F48" w:rsidRDefault="00E0757F" w:rsidP="00E0757F">
      <w:pPr>
        <w:numPr>
          <w:ilvl w:val="0"/>
          <w:numId w:val="14"/>
        </w:numPr>
        <w:tabs>
          <w:tab w:val="clear" w:pos="216"/>
          <w:tab w:val="decimal" w:pos="851"/>
        </w:tabs>
        <w:spacing w:after="0" w:line="480" w:lineRule="auto"/>
        <w:ind w:left="851" w:hanging="425"/>
        <w:jc w:val="both"/>
        <w:rPr>
          <w:rFonts w:ascii="Times New Roman" w:hAnsi="Times New Roman"/>
          <w:color w:val="000000" w:themeColor="text1"/>
          <w:spacing w:val="8"/>
          <w:w w:val="105"/>
          <w:sz w:val="24"/>
          <w:szCs w:val="24"/>
        </w:rPr>
      </w:pPr>
      <w:r w:rsidRPr="00383F48">
        <w:rPr>
          <w:rFonts w:ascii="Times New Roman" w:hAnsi="Times New Roman"/>
          <w:color w:val="000000" w:themeColor="text1"/>
          <w:spacing w:val="-6"/>
          <w:w w:val="105"/>
          <w:sz w:val="24"/>
          <w:szCs w:val="24"/>
        </w:rPr>
        <w:t>Kredit Modal Kerja</w:t>
      </w:r>
    </w:p>
    <w:p w:rsidR="00E0757F" w:rsidRPr="00383F48" w:rsidRDefault="00E0757F" w:rsidP="00E0757F">
      <w:pPr>
        <w:tabs>
          <w:tab w:val="left" w:pos="851"/>
        </w:tabs>
        <w:spacing w:after="0" w:line="480" w:lineRule="auto"/>
        <w:ind w:left="851" w:hanging="425"/>
        <w:jc w:val="both"/>
        <w:rPr>
          <w:rFonts w:ascii="Times New Roman" w:hAnsi="Times New Roman"/>
          <w:color w:val="000000" w:themeColor="text1"/>
          <w:spacing w:val="-6"/>
          <w:w w:val="105"/>
          <w:sz w:val="24"/>
          <w:szCs w:val="24"/>
        </w:rPr>
      </w:pPr>
      <w:r w:rsidRPr="00383F48">
        <w:rPr>
          <w:rFonts w:ascii="Times New Roman" w:hAnsi="Times New Roman"/>
          <w:color w:val="000000" w:themeColor="text1"/>
          <w:w w:val="105"/>
          <w:sz w:val="24"/>
          <w:szCs w:val="24"/>
        </w:rPr>
        <w:tab/>
        <w:t xml:space="preserve">Kredit yang digunakan untuk keperluan meningkatkan produksi dalam </w:t>
      </w:r>
      <w:r w:rsidRPr="00383F48">
        <w:rPr>
          <w:rFonts w:ascii="Times New Roman" w:hAnsi="Times New Roman"/>
          <w:color w:val="000000" w:themeColor="text1"/>
          <w:spacing w:val="-6"/>
          <w:w w:val="105"/>
          <w:sz w:val="24"/>
          <w:szCs w:val="24"/>
        </w:rPr>
        <w:t>operasionalnya.</w:t>
      </w:r>
    </w:p>
    <w:p w:rsidR="00E0757F" w:rsidRPr="00383F48" w:rsidRDefault="00E0757F" w:rsidP="00E0757F">
      <w:pPr>
        <w:tabs>
          <w:tab w:val="left" w:pos="1080"/>
        </w:tabs>
        <w:spacing w:after="0" w:line="480" w:lineRule="auto"/>
        <w:ind w:left="426" w:hanging="426"/>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 xml:space="preserve">2. </w:t>
      </w:r>
      <w:r w:rsidRPr="00383F48">
        <w:rPr>
          <w:rFonts w:ascii="Times New Roman" w:hAnsi="Times New Roman"/>
          <w:color w:val="000000" w:themeColor="text1"/>
          <w:spacing w:val="-4"/>
          <w:w w:val="105"/>
          <w:sz w:val="24"/>
          <w:szCs w:val="24"/>
        </w:rPr>
        <w:tab/>
        <w:t>Dari Segi Tujuan Kredit</w:t>
      </w:r>
    </w:p>
    <w:p w:rsidR="00E0757F" w:rsidRPr="00383F48" w:rsidRDefault="00E0757F" w:rsidP="00E0757F">
      <w:pPr>
        <w:numPr>
          <w:ilvl w:val="0"/>
          <w:numId w:val="15"/>
        </w:numPr>
        <w:tabs>
          <w:tab w:val="clear" w:pos="216"/>
          <w:tab w:val="left" w:pos="851"/>
        </w:tabs>
        <w:spacing w:after="0" w:line="480" w:lineRule="auto"/>
        <w:ind w:left="851" w:hanging="425"/>
        <w:jc w:val="both"/>
        <w:rPr>
          <w:rFonts w:ascii="Times New Roman" w:hAnsi="Times New Roman"/>
          <w:color w:val="000000" w:themeColor="text1"/>
          <w:spacing w:val="10"/>
          <w:w w:val="105"/>
          <w:sz w:val="24"/>
          <w:szCs w:val="24"/>
        </w:rPr>
      </w:pPr>
      <w:r w:rsidRPr="00383F48">
        <w:rPr>
          <w:rFonts w:ascii="Times New Roman" w:hAnsi="Times New Roman"/>
          <w:color w:val="000000" w:themeColor="text1"/>
          <w:spacing w:val="-6"/>
          <w:w w:val="105"/>
          <w:sz w:val="24"/>
          <w:szCs w:val="24"/>
        </w:rPr>
        <w:t>Kredit Produktif</w:t>
      </w:r>
      <w:r>
        <w:rPr>
          <w:rFonts w:ascii="Times New Roman" w:hAnsi="Times New Roman"/>
          <w:color w:val="000000" w:themeColor="text1"/>
          <w:spacing w:val="-6"/>
          <w:w w:val="105"/>
          <w:sz w:val="24"/>
          <w:szCs w:val="24"/>
        </w:rPr>
        <w:t>.</w:t>
      </w:r>
    </w:p>
    <w:p w:rsidR="00E0757F" w:rsidRPr="00383F48" w:rsidRDefault="00E0757F" w:rsidP="00E0757F">
      <w:pPr>
        <w:tabs>
          <w:tab w:val="left" w:pos="851"/>
        </w:tabs>
        <w:spacing w:after="0" w:line="480" w:lineRule="auto"/>
        <w:ind w:left="851" w:hanging="425"/>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ab/>
        <w:t>Kredit yang digunakan untuk peningkatan usaha atau produksi investasi.</w:t>
      </w:r>
    </w:p>
    <w:p w:rsidR="00E0757F" w:rsidRPr="00383F48" w:rsidRDefault="00E0757F" w:rsidP="00E0757F">
      <w:pPr>
        <w:numPr>
          <w:ilvl w:val="0"/>
          <w:numId w:val="15"/>
        </w:numPr>
        <w:tabs>
          <w:tab w:val="clear" w:pos="216"/>
          <w:tab w:val="decimal" w:pos="284"/>
          <w:tab w:val="left" w:pos="851"/>
        </w:tabs>
        <w:spacing w:after="0" w:line="480" w:lineRule="auto"/>
        <w:ind w:left="851" w:hanging="425"/>
        <w:jc w:val="both"/>
        <w:rPr>
          <w:rFonts w:ascii="Times New Roman" w:hAnsi="Times New Roman"/>
          <w:color w:val="000000" w:themeColor="text1"/>
          <w:spacing w:val="10"/>
          <w:w w:val="105"/>
          <w:sz w:val="24"/>
          <w:szCs w:val="24"/>
        </w:rPr>
      </w:pPr>
      <w:r w:rsidRPr="00383F48">
        <w:rPr>
          <w:rFonts w:ascii="Times New Roman" w:hAnsi="Times New Roman"/>
          <w:color w:val="000000" w:themeColor="text1"/>
          <w:spacing w:val="-5"/>
          <w:w w:val="105"/>
          <w:sz w:val="24"/>
          <w:szCs w:val="24"/>
        </w:rPr>
        <w:t>Kredit Konsumtif</w:t>
      </w:r>
      <w:r>
        <w:rPr>
          <w:rFonts w:ascii="Times New Roman" w:hAnsi="Times New Roman"/>
          <w:color w:val="000000" w:themeColor="text1"/>
          <w:spacing w:val="-5"/>
          <w:w w:val="105"/>
          <w:sz w:val="24"/>
          <w:szCs w:val="24"/>
        </w:rPr>
        <w:t>.</w:t>
      </w:r>
    </w:p>
    <w:p w:rsidR="00E0757F" w:rsidRDefault="00E0757F" w:rsidP="00E0757F">
      <w:pPr>
        <w:tabs>
          <w:tab w:val="left" w:pos="851"/>
          <w:tab w:val="left" w:pos="1418"/>
        </w:tabs>
        <w:spacing w:after="0" w:line="480" w:lineRule="auto"/>
        <w:ind w:left="851" w:hanging="425"/>
        <w:jc w:val="both"/>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ab/>
        <w:t>Kredit yang digunakan untuk dikons</w:t>
      </w:r>
      <w:r>
        <w:rPr>
          <w:rFonts w:ascii="Times New Roman" w:hAnsi="Times New Roman"/>
          <w:color w:val="000000" w:themeColor="text1"/>
          <w:spacing w:val="-5"/>
          <w:w w:val="105"/>
          <w:sz w:val="24"/>
          <w:szCs w:val="24"/>
        </w:rPr>
        <w:t>umsi atau dipakai secara pribadi.</w:t>
      </w:r>
    </w:p>
    <w:p w:rsidR="00E0757F" w:rsidRDefault="00E0757F" w:rsidP="00E0757F">
      <w:pPr>
        <w:tabs>
          <w:tab w:val="left" w:pos="851"/>
          <w:tab w:val="left" w:pos="1418"/>
        </w:tabs>
        <w:spacing w:after="0" w:line="480" w:lineRule="auto"/>
        <w:ind w:left="851" w:hanging="425"/>
        <w:jc w:val="both"/>
        <w:rPr>
          <w:rFonts w:ascii="Times New Roman" w:hAnsi="Times New Roman"/>
          <w:color w:val="000000" w:themeColor="text1"/>
          <w:spacing w:val="-5"/>
          <w:w w:val="105"/>
          <w:sz w:val="24"/>
          <w:szCs w:val="24"/>
        </w:rPr>
      </w:pPr>
    </w:p>
    <w:p w:rsidR="00E0757F" w:rsidRPr="00383F48" w:rsidRDefault="00E0757F" w:rsidP="00E0757F">
      <w:pPr>
        <w:numPr>
          <w:ilvl w:val="0"/>
          <w:numId w:val="15"/>
        </w:numPr>
        <w:tabs>
          <w:tab w:val="clear" w:pos="216"/>
          <w:tab w:val="decimal" w:pos="284"/>
          <w:tab w:val="left" w:pos="851"/>
        </w:tabs>
        <w:spacing w:after="0" w:line="480" w:lineRule="auto"/>
        <w:ind w:left="851" w:hanging="425"/>
        <w:jc w:val="both"/>
        <w:rPr>
          <w:rFonts w:ascii="Times New Roman" w:hAnsi="Times New Roman"/>
          <w:color w:val="000000" w:themeColor="text1"/>
          <w:spacing w:val="6"/>
          <w:w w:val="105"/>
          <w:sz w:val="24"/>
          <w:szCs w:val="24"/>
        </w:rPr>
      </w:pPr>
      <w:r w:rsidRPr="00383F48">
        <w:rPr>
          <w:rFonts w:ascii="Times New Roman" w:hAnsi="Times New Roman"/>
          <w:color w:val="000000" w:themeColor="text1"/>
          <w:spacing w:val="-4"/>
          <w:w w:val="105"/>
          <w:sz w:val="24"/>
          <w:szCs w:val="24"/>
        </w:rPr>
        <w:t>Kredit Perdagangan</w:t>
      </w:r>
    </w:p>
    <w:p w:rsidR="00E0757F" w:rsidRPr="00383F48" w:rsidRDefault="00E0757F" w:rsidP="00E0757F">
      <w:pPr>
        <w:tabs>
          <w:tab w:val="left" w:pos="851"/>
          <w:tab w:val="left" w:pos="1418"/>
        </w:tabs>
        <w:spacing w:line="480" w:lineRule="auto"/>
        <w:ind w:left="851" w:hanging="425"/>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ab/>
        <w:t xml:space="preserve">Kredit yang digunakan untuk kegiatan perdagangan dan biasanya untuk </w:t>
      </w:r>
      <w:r w:rsidRPr="00383F48">
        <w:rPr>
          <w:rFonts w:ascii="Times New Roman" w:hAnsi="Times New Roman"/>
          <w:color w:val="000000" w:themeColor="text1"/>
          <w:spacing w:val="-9"/>
          <w:w w:val="105"/>
          <w:sz w:val="24"/>
          <w:szCs w:val="24"/>
        </w:rPr>
        <w:t xml:space="preserve">membeli barang dagangan yang pembayarannya dari hasil penjualan barang </w:t>
      </w:r>
      <w:r w:rsidRPr="00383F48">
        <w:rPr>
          <w:rFonts w:ascii="Times New Roman" w:hAnsi="Times New Roman"/>
          <w:color w:val="000000" w:themeColor="text1"/>
          <w:spacing w:val="-4"/>
          <w:w w:val="105"/>
          <w:sz w:val="24"/>
          <w:szCs w:val="24"/>
        </w:rPr>
        <w:t>dagangan tersebut.</w:t>
      </w:r>
    </w:p>
    <w:p w:rsidR="00E0757F" w:rsidRPr="00383F48" w:rsidRDefault="00E0757F" w:rsidP="00E0757F">
      <w:pPr>
        <w:tabs>
          <w:tab w:val="left" w:pos="709"/>
        </w:tabs>
        <w:spacing w:after="0" w:line="480" w:lineRule="auto"/>
        <w:jc w:val="both"/>
        <w:rPr>
          <w:rFonts w:ascii="Times New Roman" w:hAnsi="Times New Roman"/>
          <w:b/>
          <w:color w:val="000000" w:themeColor="text1"/>
          <w:spacing w:val="-8"/>
          <w:w w:val="105"/>
          <w:sz w:val="24"/>
          <w:szCs w:val="24"/>
        </w:rPr>
      </w:pPr>
      <w:r w:rsidRPr="00383F48">
        <w:rPr>
          <w:rFonts w:ascii="Times New Roman" w:hAnsi="Times New Roman"/>
          <w:b/>
          <w:color w:val="000000" w:themeColor="text1"/>
          <w:spacing w:val="-8"/>
          <w:w w:val="105"/>
          <w:sz w:val="24"/>
          <w:szCs w:val="24"/>
        </w:rPr>
        <w:t>2.1.4.3</w:t>
      </w:r>
      <w:r w:rsidRPr="00383F48">
        <w:rPr>
          <w:rFonts w:ascii="Times New Roman" w:hAnsi="Times New Roman"/>
          <w:b/>
          <w:color w:val="000000" w:themeColor="text1"/>
          <w:spacing w:val="-8"/>
          <w:w w:val="105"/>
          <w:sz w:val="24"/>
          <w:szCs w:val="24"/>
        </w:rPr>
        <w:tab/>
        <w:t>Prinsip pemberian kredit</w:t>
      </w:r>
    </w:p>
    <w:p w:rsidR="00E0757F" w:rsidRPr="00383F48" w:rsidRDefault="00E0757F" w:rsidP="00E0757F">
      <w:pPr>
        <w:spacing w:after="0"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Sebelum kredit diberikan, untuk meyakinkan bank bahwa si nasabah benar-benar dapat dipercaya, maka bank terlebih dulu mengadakan analisis kredit.Analisis kredit mencakup latar belakang nasabah atau perusahaan, prospek usahanya, jaminan yang diberikan serta faktor-faktor lainnya.</w:t>
      </w:r>
      <w:r>
        <w:rPr>
          <w:rFonts w:ascii="Times New Roman" w:hAnsi="Times New Roman"/>
          <w:color w:val="000000" w:themeColor="text1"/>
          <w:sz w:val="24"/>
          <w:szCs w:val="24"/>
        </w:rPr>
        <w:t xml:space="preserve"> </w:t>
      </w:r>
      <w:r w:rsidRPr="00383F48">
        <w:rPr>
          <w:rFonts w:ascii="Times New Roman" w:hAnsi="Times New Roman"/>
          <w:color w:val="000000" w:themeColor="text1"/>
          <w:sz w:val="24"/>
          <w:szCs w:val="24"/>
        </w:rPr>
        <w:t>Tujuan analisis ini adalah agar bank yakin kredit yang diberikan benar-benar aman.</w:t>
      </w:r>
    </w:p>
    <w:p w:rsidR="00E0757F" w:rsidRPr="00383F48" w:rsidRDefault="00E0757F" w:rsidP="00E0757F">
      <w:pPr>
        <w:spacing w:after="0"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Menurut Kasmir (2008:110) terdapat 7P yang dapat dijadikan dasar bagi bank dalam menilai calon peminjam, Kriteria-kriteria tersebut adalah:</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Personality</w:t>
      </w:r>
      <w:r w:rsidRPr="00383F48">
        <w:rPr>
          <w:rFonts w:ascii="Times New Roman" w:hAnsi="Times New Roman"/>
          <w:color w:val="000000" w:themeColor="text1"/>
          <w:sz w:val="24"/>
          <w:szCs w:val="24"/>
          <w:bdr w:val="none" w:sz="0" w:space="0" w:color="auto" w:frame="1"/>
        </w:rPr>
        <w:br/>
      </w:r>
      <w:r w:rsidRPr="00383F48">
        <w:rPr>
          <w:rFonts w:ascii="Times New Roman" w:hAnsi="Times New Roman"/>
          <w:i/>
          <w:color w:val="000000" w:themeColor="text1"/>
          <w:sz w:val="24"/>
          <w:szCs w:val="24"/>
          <w:bdr w:val="none" w:sz="0" w:space="0" w:color="auto" w:frame="1"/>
        </w:rPr>
        <w:t>Personality</w:t>
      </w:r>
      <w:r w:rsidRPr="00383F48">
        <w:rPr>
          <w:rFonts w:ascii="Times New Roman" w:hAnsi="Times New Roman"/>
          <w:color w:val="000000" w:themeColor="text1"/>
          <w:sz w:val="24"/>
          <w:szCs w:val="24"/>
          <w:bdr w:val="none" w:sz="0" w:space="0" w:color="auto" w:frame="1"/>
        </w:rPr>
        <w:t xml:space="preserve"> mencakup sikap, emosi, tingkah laku, dan tindakan nasabah dalam menghadapi suatu masalah.</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Party</w:t>
      </w:r>
      <w:r w:rsidRPr="00383F48">
        <w:rPr>
          <w:rFonts w:ascii="Times New Roman" w:hAnsi="Times New Roman"/>
          <w:color w:val="000000" w:themeColor="text1"/>
          <w:sz w:val="24"/>
          <w:szCs w:val="24"/>
          <w:bdr w:val="none" w:sz="0" w:space="0" w:color="auto" w:frame="1"/>
        </w:rPr>
        <w:br/>
        <w:t>Menggolongkan nasabah berdasarkan klasifikasinya masing-masing, misalnya nasabah yang loyal secara karakter, modal.</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Purpose</w:t>
      </w:r>
      <w:r w:rsidRPr="00383F48">
        <w:rPr>
          <w:rFonts w:ascii="Times New Roman" w:hAnsi="Times New Roman"/>
          <w:color w:val="000000" w:themeColor="text1"/>
          <w:sz w:val="24"/>
          <w:szCs w:val="24"/>
          <w:bdr w:val="none" w:sz="0" w:space="0" w:color="auto" w:frame="1"/>
        </w:rPr>
        <w:br/>
        <w:t>Hal ini untuk mengetahui tujuan nasabah dalam mengambil kredit, tujuan pengambilan kredit misalnya untuk modal kerja atau investasi.</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Prospect</w:t>
      </w:r>
      <w:r w:rsidRPr="00383F48">
        <w:rPr>
          <w:rFonts w:ascii="Times New Roman" w:hAnsi="Times New Roman"/>
          <w:color w:val="000000" w:themeColor="text1"/>
          <w:sz w:val="24"/>
          <w:szCs w:val="24"/>
          <w:bdr w:val="none" w:sz="0" w:space="0" w:color="auto" w:frame="1"/>
        </w:rPr>
        <w:br/>
        <w:t>Pihak bank dalam hal ini akan menilai seberapa menguntungkan prospek usaha nasabah yang mengajukan kredit.</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Payment</w:t>
      </w:r>
      <w:r w:rsidRPr="00383F48">
        <w:rPr>
          <w:rFonts w:ascii="Times New Roman" w:hAnsi="Times New Roman"/>
          <w:color w:val="000000" w:themeColor="text1"/>
          <w:sz w:val="24"/>
          <w:szCs w:val="24"/>
          <w:bdr w:val="none" w:sz="0" w:space="0" w:color="auto" w:frame="1"/>
        </w:rPr>
        <w:br/>
        <w:t>Merupakan ukuran bagaimana cara nasabah mengembalikan kredit yang telah diambil atau dari mana saja dana untuk pengembalian kredit.</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color w:val="000000" w:themeColor="text1"/>
          <w:sz w:val="24"/>
          <w:szCs w:val="24"/>
          <w:bdr w:val="none" w:sz="0" w:space="0" w:color="auto" w:frame="1"/>
        </w:rPr>
        <w:lastRenderedPageBreak/>
        <w:t>Profitabilitas</w:t>
      </w:r>
      <w:r w:rsidRPr="00383F48">
        <w:rPr>
          <w:rFonts w:ascii="Times New Roman" w:hAnsi="Times New Roman"/>
          <w:color w:val="000000" w:themeColor="text1"/>
          <w:sz w:val="24"/>
          <w:szCs w:val="24"/>
          <w:bdr w:val="none" w:sz="0" w:space="0" w:color="auto" w:frame="1"/>
        </w:rPr>
        <w:br/>
        <w:t>Untuk menganalisis bagaimana kemampuan nasabah dalam mencari laba, apakah setiap periode mengalami peningkatan atau tidak.</w:t>
      </w:r>
    </w:p>
    <w:p w:rsidR="00E0757F" w:rsidRPr="00383F48" w:rsidRDefault="00E0757F" w:rsidP="00E0757F">
      <w:pPr>
        <w:numPr>
          <w:ilvl w:val="0"/>
          <w:numId w:val="27"/>
        </w:numPr>
        <w:spacing w:after="0" w:line="480" w:lineRule="auto"/>
        <w:ind w:left="600"/>
        <w:jc w:val="both"/>
        <w:textAlignment w:val="baseline"/>
        <w:rPr>
          <w:rFonts w:ascii="Times New Roman" w:hAnsi="Times New Roman"/>
          <w:color w:val="000000" w:themeColor="text1"/>
          <w:sz w:val="24"/>
          <w:szCs w:val="24"/>
        </w:rPr>
      </w:pPr>
      <w:r w:rsidRPr="00383F48">
        <w:rPr>
          <w:rFonts w:ascii="Times New Roman" w:hAnsi="Times New Roman"/>
          <w:i/>
          <w:color w:val="000000" w:themeColor="text1"/>
          <w:sz w:val="24"/>
          <w:szCs w:val="24"/>
          <w:bdr w:val="none" w:sz="0" w:space="0" w:color="auto" w:frame="1"/>
        </w:rPr>
        <w:t>Protection</w:t>
      </w:r>
      <w:r w:rsidRPr="00383F48">
        <w:rPr>
          <w:rFonts w:ascii="Times New Roman" w:hAnsi="Times New Roman"/>
          <w:color w:val="000000" w:themeColor="text1"/>
          <w:sz w:val="24"/>
          <w:szCs w:val="24"/>
          <w:bdr w:val="none" w:sz="0" w:space="0" w:color="auto" w:frame="1"/>
        </w:rPr>
        <w:br/>
        <w:t>Tujuannya adalah bagaimana menjaga agar usaha dan jaminan mendapatkan perlindungan. Perlindungan dapat berupa jaminan barang atau jaminan asuransi.</w:t>
      </w:r>
    </w:p>
    <w:p w:rsidR="00E0757F" w:rsidRPr="00383F48" w:rsidRDefault="00E0757F" w:rsidP="00E0757F">
      <w:pPr>
        <w:spacing w:line="480" w:lineRule="auto"/>
        <w:ind w:firstLine="60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Kasmir (2008:108) juga menyatakan bahwa bank dalam memberikan kredit dengan menggunakan prinsip pemberian kredit didasarkan pada 5C atau "</w:t>
      </w:r>
      <w:r w:rsidRPr="00383F48">
        <w:rPr>
          <w:rFonts w:ascii="Times New Roman" w:hAnsi="Times New Roman"/>
          <w:i/>
          <w:color w:val="000000" w:themeColor="text1"/>
          <w:sz w:val="24"/>
          <w:szCs w:val="24"/>
        </w:rPr>
        <w:t>the 5C's analisys of credit</w:t>
      </w:r>
      <w:r w:rsidRPr="00383F48">
        <w:rPr>
          <w:rFonts w:ascii="Times New Roman" w:hAnsi="Times New Roman"/>
          <w:color w:val="000000" w:themeColor="text1"/>
          <w:sz w:val="24"/>
          <w:szCs w:val="24"/>
        </w:rPr>
        <w:t>", yaitu:</w:t>
      </w:r>
    </w:p>
    <w:p w:rsidR="00E0757F" w:rsidRPr="00383F48" w:rsidRDefault="00E0757F" w:rsidP="00E0757F">
      <w:pPr>
        <w:pStyle w:val="ListParagraph"/>
        <w:numPr>
          <w:ilvl w:val="0"/>
          <w:numId w:val="28"/>
        </w:numPr>
        <w:spacing w:after="0" w:line="480" w:lineRule="auto"/>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rPr>
        <w:t>Character</w:t>
      </w:r>
      <w:r w:rsidRPr="00383F48">
        <w:rPr>
          <w:rFonts w:ascii="Times New Roman" w:hAnsi="Times New Roman"/>
          <w:color w:val="000000" w:themeColor="text1"/>
          <w:sz w:val="24"/>
          <w:szCs w:val="24"/>
        </w:rPr>
        <w:t xml:space="preserve"> (watak);</w:t>
      </w:r>
    </w:p>
    <w:p w:rsidR="00E0757F" w:rsidRPr="00383F48" w:rsidRDefault="00E0757F" w:rsidP="00E0757F">
      <w:pPr>
        <w:pStyle w:val="ListParagraph"/>
        <w:numPr>
          <w:ilvl w:val="0"/>
          <w:numId w:val="28"/>
        </w:numPr>
        <w:spacing w:after="0" w:line="480" w:lineRule="auto"/>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rPr>
        <w:t>Capacity</w:t>
      </w:r>
      <w:r w:rsidRPr="00383F48">
        <w:rPr>
          <w:rFonts w:ascii="Times New Roman" w:hAnsi="Times New Roman"/>
          <w:color w:val="000000" w:themeColor="text1"/>
          <w:sz w:val="24"/>
          <w:szCs w:val="24"/>
        </w:rPr>
        <w:t xml:space="preserve"> (kemapuan);</w:t>
      </w:r>
    </w:p>
    <w:p w:rsidR="00E0757F" w:rsidRPr="00383F48" w:rsidRDefault="00E0757F" w:rsidP="00E0757F">
      <w:pPr>
        <w:pStyle w:val="ListParagraph"/>
        <w:numPr>
          <w:ilvl w:val="0"/>
          <w:numId w:val="28"/>
        </w:numPr>
        <w:spacing w:after="0" w:line="480" w:lineRule="auto"/>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rPr>
        <w:t>Capital</w:t>
      </w:r>
      <w:r w:rsidRPr="00383F48">
        <w:rPr>
          <w:rFonts w:ascii="Times New Roman" w:hAnsi="Times New Roman"/>
          <w:color w:val="000000" w:themeColor="text1"/>
          <w:sz w:val="24"/>
          <w:szCs w:val="24"/>
        </w:rPr>
        <w:t xml:space="preserve"> (modal);</w:t>
      </w:r>
    </w:p>
    <w:p w:rsidR="00E0757F" w:rsidRPr="00383F48" w:rsidRDefault="00E0757F" w:rsidP="00E0757F">
      <w:pPr>
        <w:pStyle w:val="ListParagraph"/>
        <w:numPr>
          <w:ilvl w:val="0"/>
          <w:numId w:val="28"/>
        </w:numPr>
        <w:spacing w:after="0" w:line="480" w:lineRule="auto"/>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rPr>
        <w:t>Condition of economic</w:t>
      </w:r>
      <w:r w:rsidRPr="00383F48">
        <w:rPr>
          <w:rFonts w:ascii="Times New Roman" w:hAnsi="Times New Roman"/>
          <w:color w:val="000000" w:themeColor="text1"/>
          <w:sz w:val="24"/>
          <w:szCs w:val="24"/>
        </w:rPr>
        <w:t xml:space="preserve"> (kondisi ekonomi); dan</w:t>
      </w:r>
    </w:p>
    <w:p w:rsidR="00E0757F" w:rsidRPr="00B63401" w:rsidRDefault="00E0757F" w:rsidP="00E0757F">
      <w:pPr>
        <w:pStyle w:val="ListParagraph"/>
        <w:numPr>
          <w:ilvl w:val="0"/>
          <w:numId w:val="28"/>
        </w:numPr>
        <w:spacing w:after="0" w:line="480" w:lineRule="auto"/>
        <w:jc w:val="both"/>
        <w:rPr>
          <w:rFonts w:ascii="Times New Roman" w:hAnsi="Times New Roman"/>
          <w:color w:val="000000" w:themeColor="text1"/>
          <w:sz w:val="24"/>
          <w:szCs w:val="24"/>
        </w:rPr>
      </w:pPr>
      <w:r w:rsidRPr="00383F48">
        <w:rPr>
          <w:rFonts w:ascii="Times New Roman" w:hAnsi="Times New Roman"/>
          <w:i/>
          <w:color w:val="000000" w:themeColor="text1"/>
          <w:sz w:val="24"/>
          <w:szCs w:val="24"/>
        </w:rPr>
        <w:t>Collateral</w:t>
      </w:r>
      <w:r w:rsidRPr="00383F48">
        <w:rPr>
          <w:rFonts w:ascii="Times New Roman" w:hAnsi="Times New Roman"/>
          <w:color w:val="000000" w:themeColor="text1"/>
          <w:sz w:val="24"/>
          <w:szCs w:val="24"/>
        </w:rPr>
        <w:t xml:space="preserve"> (jaminan/agunan)</w:t>
      </w:r>
    </w:p>
    <w:p w:rsidR="00E0757F" w:rsidRPr="00383F48" w:rsidRDefault="00E0757F" w:rsidP="00E0757F">
      <w:pPr>
        <w:tabs>
          <w:tab w:val="left" w:pos="709"/>
        </w:tabs>
        <w:spacing w:line="480" w:lineRule="auto"/>
        <w:jc w:val="both"/>
        <w:rPr>
          <w:rFonts w:ascii="Times New Roman" w:hAnsi="Times New Roman"/>
          <w:b/>
          <w:color w:val="000000" w:themeColor="text1"/>
          <w:sz w:val="24"/>
          <w:szCs w:val="24"/>
        </w:rPr>
      </w:pPr>
      <w:r w:rsidRPr="00383F48">
        <w:rPr>
          <w:rFonts w:ascii="Times New Roman" w:hAnsi="Times New Roman"/>
          <w:b/>
          <w:color w:val="000000" w:themeColor="text1"/>
          <w:sz w:val="24"/>
          <w:szCs w:val="24"/>
        </w:rPr>
        <w:t xml:space="preserve">2.1.4.4 Tujuan dan fungsi pemberian kredit </w:t>
      </w:r>
    </w:p>
    <w:p w:rsidR="00E0757F" w:rsidRPr="00383F48" w:rsidRDefault="00E0757F" w:rsidP="00E0757F">
      <w:pPr>
        <w:spacing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Kasmir (2008:100) mengemukakan beberapa tujuan kredit diantaranya:</w:t>
      </w:r>
    </w:p>
    <w:p w:rsidR="00E0757F" w:rsidRPr="00383F48" w:rsidRDefault="00E0757F" w:rsidP="00E0757F">
      <w:pPr>
        <w:pStyle w:val="ListParagraph"/>
        <w:numPr>
          <w:ilvl w:val="0"/>
          <w:numId w:val="29"/>
        </w:numPr>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Untuk mencari keuntungan bagi bank/kreditur, berupa pemberian bunga, </w:t>
      </w:r>
      <w:r w:rsidRPr="00383F48">
        <w:rPr>
          <w:rFonts w:ascii="Times New Roman" w:hAnsi="Times New Roman"/>
          <w:color w:val="000000" w:themeColor="text1"/>
          <w:sz w:val="24"/>
          <w:szCs w:val="24"/>
        </w:rPr>
        <w:br/>
        <w:t>imbalan, biaya administrasi, provisi, dan biaya-biaya lainnya yang dibebankan kepada nasabah debitur;</w:t>
      </w:r>
    </w:p>
    <w:p w:rsidR="00E0757F" w:rsidRPr="00383F48" w:rsidRDefault="00E0757F" w:rsidP="00E0757F">
      <w:pPr>
        <w:pStyle w:val="ListParagraph"/>
        <w:numPr>
          <w:ilvl w:val="0"/>
          <w:numId w:val="29"/>
        </w:numPr>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Untuk meningkatkan usaha nasabah debitur, bahwa dengan adanya </w:t>
      </w:r>
      <w:r w:rsidRPr="00383F48">
        <w:rPr>
          <w:rFonts w:ascii="Times New Roman" w:hAnsi="Times New Roman"/>
          <w:color w:val="000000" w:themeColor="text1"/>
          <w:sz w:val="24"/>
          <w:szCs w:val="24"/>
        </w:rPr>
        <w:br/>
        <w:t>pemberian kredit berupa pemberian kredit investasi atau kredit modal kerja</w:t>
      </w:r>
      <w:r w:rsidRPr="00383F48">
        <w:rPr>
          <w:rFonts w:ascii="Times New Roman" w:hAnsi="Times New Roman"/>
          <w:color w:val="000000" w:themeColor="text1"/>
          <w:sz w:val="24"/>
          <w:szCs w:val="24"/>
        </w:rPr>
        <w:br/>
        <w:t>bagi debitur, diharapkan dapat meningkatkan usahanya; dan</w:t>
      </w:r>
    </w:p>
    <w:p w:rsidR="00E0757F" w:rsidRPr="00383F48" w:rsidRDefault="00E0757F" w:rsidP="00E0757F">
      <w:pPr>
        <w:pStyle w:val="ListParagraph"/>
        <w:numPr>
          <w:ilvl w:val="0"/>
          <w:numId w:val="29"/>
        </w:numPr>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Untuk membantu pemerintah, bahwa dengan banyaknya kredit yang disalurkan oleh bank-bank, hal ini berarti dapat meningkatkan pembangunan di segala sektor, khususnya di sektor ekonomi.</w:t>
      </w:r>
    </w:p>
    <w:p w:rsidR="00E0757F" w:rsidRPr="00383F48" w:rsidRDefault="00E0757F" w:rsidP="00E0757F">
      <w:pPr>
        <w:spacing w:after="0" w:line="480" w:lineRule="auto"/>
        <w:ind w:left="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Sedangkan fungsi kredit menurut Kasmir (2008:101) adalah sebagai berikut:</w:t>
      </w:r>
    </w:p>
    <w:p w:rsidR="00E0757F" w:rsidRPr="00383F48" w:rsidRDefault="00E0757F" w:rsidP="00E0757F">
      <w:pPr>
        <w:pStyle w:val="ListParagraph"/>
        <w:numPr>
          <w:ilvl w:val="0"/>
          <w:numId w:val="32"/>
        </w:numPr>
        <w:tabs>
          <w:tab w:val="left" w:pos="709"/>
        </w:tabs>
        <w:spacing w:after="0" w:line="480" w:lineRule="auto"/>
        <w:ind w:left="1134"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Untuk meningkatkan daya guna uang.</w:t>
      </w:r>
    </w:p>
    <w:p w:rsidR="00E0757F" w:rsidRPr="00383F48" w:rsidRDefault="00E0757F" w:rsidP="00E0757F">
      <w:pPr>
        <w:pStyle w:val="ListParagraph"/>
        <w:tabs>
          <w:tab w:val="left" w:pos="709"/>
        </w:tabs>
        <w:spacing w:after="0" w:line="480" w:lineRule="auto"/>
        <w:ind w:left="113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Jika uang hanya dsimpan saja, maka tidak akan menghasilkan sesuatu yang berguna. Oleh karna itu, dengan diberikannya kredit uang tersebut menjadi berguna untuk menghasilkan barang atau jasa oleh penerima jasa kredit.</w:t>
      </w:r>
    </w:p>
    <w:p w:rsidR="00E0757F" w:rsidRPr="00383F48" w:rsidRDefault="00E0757F" w:rsidP="00E0757F">
      <w:pPr>
        <w:pStyle w:val="ListParagraph"/>
        <w:numPr>
          <w:ilvl w:val="0"/>
          <w:numId w:val="32"/>
        </w:numPr>
        <w:tabs>
          <w:tab w:val="left" w:pos="1134"/>
        </w:tabs>
        <w:spacing w:after="0" w:line="480" w:lineRule="auto"/>
        <w:ind w:hanging="731"/>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Untuk meningkatkan peredaran dan lalu lintas uang.</w:t>
      </w:r>
    </w:p>
    <w:p w:rsidR="00E0757F" w:rsidRPr="00383F48" w:rsidRDefault="00E0757F" w:rsidP="00E0757F">
      <w:pPr>
        <w:pStyle w:val="ListParagraph"/>
        <w:tabs>
          <w:tab w:val="left" w:pos="1134"/>
        </w:tabs>
        <w:spacing w:after="0" w:line="480" w:lineRule="auto"/>
        <w:ind w:left="113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Uang yang di berikan atau disalurkan akan beredar dari suatu wilayah ke wilayah lainnya, sehingga suatu daerah akan kekurangan uang dengan memperoleh kredit maka daerah tersebut akan memperoleh tambahan uang dari daerah lainnya.</w:t>
      </w:r>
    </w:p>
    <w:p w:rsidR="00E0757F" w:rsidRPr="00383F48" w:rsidRDefault="00E0757F" w:rsidP="00E0757F">
      <w:pPr>
        <w:pStyle w:val="ListParagraph"/>
        <w:numPr>
          <w:ilvl w:val="0"/>
          <w:numId w:val="32"/>
        </w:numPr>
        <w:tabs>
          <w:tab w:val="left" w:pos="1134"/>
        </w:tabs>
        <w:spacing w:after="0" w:line="480" w:lineRule="auto"/>
        <w:ind w:hanging="731"/>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Untuk meningkatkan daya guna barang</w:t>
      </w:r>
    </w:p>
    <w:p w:rsidR="00E0757F" w:rsidRPr="00383F48" w:rsidRDefault="00E0757F" w:rsidP="00E0757F">
      <w:pPr>
        <w:pStyle w:val="ListParagraph"/>
        <w:tabs>
          <w:tab w:val="left" w:pos="1134"/>
        </w:tabs>
        <w:spacing w:after="0" w:line="480" w:lineRule="auto"/>
        <w:ind w:left="1418" w:hanging="28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Kredit yang diberikan oleh bank akan dapat digunakan oleh debitur</w:t>
      </w:r>
    </w:p>
    <w:p w:rsidR="00E0757F" w:rsidRPr="00383F48" w:rsidRDefault="00E0757F" w:rsidP="00E0757F">
      <w:pPr>
        <w:pStyle w:val="ListParagraph"/>
        <w:tabs>
          <w:tab w:val="left" w:pos="1134"/>
        </w:tabs>
        <w:spacing w:after="0" w:line="480" w:lineRule="auto"/>
        <w:ind w:left="1418" w:hanging="28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untuk mengolah barang yang tidak berguna menjadi barang yang</w:t>
      </w:r>
    </w:p>
    <w:p w:rsidR="00E0757F" w:rsidRDefault="00E0757F" w:rsidP="00E0757F">
      <w:pPr>
        <w:pStyle w:val="ListParagraph"/>
        <w:tabs>
          <w:tab w:val="left" w:pos="1134"/>
        </w:tabs>
        <w:spacing w:after="0" w:line="480" w:lineRule="auto"/>
        <w:ind w:left="1418" w:hanging="28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berguna atau bermanfaat.</w:t>
      </w:r>
    </w:p>
    <w:p w:rsidR="00E0757F" w:rsidRPr="00B040D5" w:rsidRDefault="00E0757F" w:rsidP="00E0757F">
      <w:pPr>
        <w:pStyle w:val="ListParagraph"/>
        <w:tabs>
          <w:tab w:val="left" w:pos="1134"/>
        </w:tabs>
        <w:spacing w:after="0" w:line="480" w:lineRule="auto"/>
        <w:ind w:left="1418" w:hanging="284"/>
        <w:jc w:val="both"/>
        <w:rPr>
          <w:rFonts w:ascii="Times New Roman" w:hAnsi="Times New Roman"/>
          <w:color w:val="000000" w:themeColor="text1"/>
          <w:sz w:val="24"/>
          <w:szCs w:val="24"/>
        </w:rPr>
      </w:pPr>
    </w:p>
    <w:p w:rsidR="00E0757F" w:rsidRPr="00383F48" w:rsidRDefault="00E0757F" w:rsidP="00E0757F">
      <w:pPr>
        <w:pStyle w:val="ListParagraph"/>
        <w:numPr>
          <w:ilvl w:val="0"/>
          <w:numId w:val="32"/>
        </w:numPr>
        <w:tabs>
          <w:tab w:val="left" w:pos="1134"/>
        </w:tabs>
        <w:spacing w:after="0" w:line="480" w:lineRule="auto"/>
        <w:ind w:hanging="731"/>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Meningkatkan peredaran barang</w:t>
      </w:r>
    </w:p>
    <w:p w:rsidR="00E0757F" w:rsidRPr="00383F48" w:rsidRDefault="00E0757F" w:rsidP="00E0757F">
      <w:pPr>
        <w:pStyle w:val="ListParagraph"/>
        <w:tabs>
          <w:tab w:val="left" w:pos="1418"/>
        </w:tabs>
        <w:spacing w:line="480" w:lineRule="auto"/>
        <w:ind w:left="113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Kredit dapat menambah atau memperlancar arus barang dari suatu wilayah ke wilayah lainnya sehingga jumlah barang yang beredar dari suatu wilayah kewilayah lainnya mengalami peningkatan.</w:t>
      </w:r>
    </w:p>
    <w:p w:rsidR="00E0757F" w:rsidRPr="00383F48" w:rsidRDefault="00E0757F" w:rsidP="00E0757F">
      <w:pPr>
        <w:pStyle w:val="ListParagraph"/>
        <w:numPr>
          <w:ilvl w:val="0"/>
          <w:numId w:val="32"/>
        </w:numPr>
        <w:tabs>
          <w:tab w:val="left" w:pos="1134"/>
        </w:tabs>
        <w:spacing w:after="0" w:line="480" w:lineRule="auto"/>
        <w:ind w:hanging="731"/>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Sebagai alat stabilitas ekonomi</w:t>
      </w:r>
    </w:p>
    <w:p w:rsidR="00E0757F" w:rsidRPr="00383F48" w:rsidRDefault="00E0757F" w:rsidP="00E0757F">
      <w:pPr>
        <w:tabs>
          <w:tab w:val="left" w:pos="1134"/>
        </w:tabs>
        <w:spacing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Karena dengan adanya kredit yang di berikan akan menambah jumlah</w:t>
      </w:r>
    </w:p>
    <w:p w:rsidR="00E0757F" w:rsidRPr="00383F48" w:rsidRDefault="00E0757F" w:rsidP="00E0757F">
      <w:pPr>
        <w:tabs>
          <w:tab w:val="left" w:pos="1134"/>
        </w:tabs>
        <w:spacing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lastRenderedPageBreak/>
        <w:tab/>
        <w:t>barang yang di perlukan oleh masyarakat, maka dengan memberikan</w:t>
      </w:r>
    </w:p>
    <w:p w:rsidR="00E0757F" w:rsidRPr="00383F48" w:rsidRDefault="00E0757F" w:rsidP="00E0757F">
      <w:pPr>
        <w:tabs>
          <w:tab w:val="left" w:pos="1134"/>
        </w:tabs>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kredit dapat dikatakan sebagai alat stabilitas ekonomi.</w:t>
      </w:r>
    </w:p>
    <w:p w:rsidR="00E0757F" w:rsidRPr="00383F48" w:rsidRDefault="00E0757F" w:rsidP="00E0757F">
      <w:pPr>
        <w:pStyle w:val="ListParagraph"/>
        <w:numPr>
          <w:ilvl w:val="0"/>
          <w:numId w:val="32"/>
        </w:numPr>
        <w:tabs>
          <w:tab w:val="left" w:pos="1134"/>
        </w:tabs>
        <w:spacing w:after="0" w:line="480" w:lineRule="auto"/>
        <w:ind w:hanging="731"/>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Untuk meningkatkan kegairahan usaha </w:t>
      </w:r>
    </w:p>
    <w:p w:rsidR="00E0757F" w:rsidRPr="00383F48" w:rsidRDefault="00E0757F" w:rsidP="00E0757F">
      <w:pPr>
        <w:tabs>
          <w:tab w:val="left" w:pos="1134"/>
        </w:tabs>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Kredit bagi penerimanya akan meningkatkan kegairahan berusaha</w:t>
      </w:r>
    </w:p>
    <w:p w:rsidR="00E0757F" w:rsidRPr="00383F48" w:rsidRDefault="00E0757F" w:rsidP="00E0757F">
      <w:pPr>
        <w:tabs>
          <w:tab w:val="left" w:pos="1134"/>
        </w:tabs>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karena si penerima kredit merasa terbantu.</w:t>
      </w:r>
    </w:p>
    <w:p w:rsidR="00E0757F" w:rsidRPr="00383F48" w:rsidRDefault="00E0757F" w:rsidP="00E0757F">
      <w:pPr>
        <w:pStyle w:val="ListParagraph"/>
        <w:numPr>
          <w:ilvl w:val="0"/>
          <w:numId w:val="32"/>
        </w:numPr>
        <w:tabs>
          <w:tab w:val="left" w:pos="1134"/>
        </w:tabs>
        <w:spacing w:after="0" w:line="480" w:lineRule="auto"/>
        <w:ind w:hanging="731"/>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Untuk meningkatkan pemerataan pendapatan</w:t>
      </w:r>
    </w:p>
    <w:p w:rsidR="00E0757F" w:rsidRPr="00383F48" w:rsidRDefault="00E0757F" w:rsidP="00E0757F">
      <w:pPr>
        <w:tabs>
          <w:tab w:val="left" w:pos="1134"/>
        </w:tabs>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Semakin banyak kredit yang disalurkan, maka pendapatan akan</w:t>
      </w:r>
    </w:p>
    <w:p w:rsidR="00E0757F" w:rsidRPr="00383F48" w:rsidRDefault="00E0757F" w:rsidP="00E0757F">
      <w:pPr>
        <w:tabs>
          <w:tab w:val="left" w:pos="1134"/>
        </w:tabs>
        <w:spacing w:after="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ab/>
        <w:t>semakin mengalami peningkatan.</w:t>
      </w:r>
    </w:p>
    <w:p w:rsidR="00E0757F" w:rsidRPr="00383F48" w:rsidRDefault="00E0757F" w:rsidP="00E0757F">
      <w:pPr>
        <w:pStyle w:val="ListParagraph"/>
        <w:numPr>
          <w:ilvl w:val="0"/>
          <w:numId w:val="32"/>
        </w:numPr>
        <w:tabs>
          <w:tab w:val="left" w:pos="1134"/>
        </w:tabs>
        <w:spacing w:after="0" w:line="480" w:lineRule="auto"/>
        <w:ind w:left="1134" w:hanging="425"/>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Untuk meningkatkan hubungan internasional</w:t>
      </w:r>
    </w:p>
    <w:p w:rsidR="00E0757F" w:rsidRDefault="00E0757F" w:rsidP="00E0757F">
      <w:pPr>
        <w:pStyle w:val="ListParagraph"/>
        <w:tabs>
          <w:tab w:val="left" w:pos="1134"/>
        </w:tabs>
        <w:spacing w:after="0" w:line="480" w:lineRule="auto"/>
        <w:ind w:left="1134"/>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Pemberian kredit oleh negara lain akan meningkatkan kerja sama di bidang lainnya sehingga hubungan internasional pun akan mengalami peningkatan.</w:t>
      </w:r>
    </w:p>
    <w:p w:rsidR="00E0757F" w:rsidRPr="005B7B3E" w:rsidRDefault="00E0757F" w:rsidP="00E0757F">
      <w:pPr>
        <w:pStyle w:val="ListParagraph"/>
        <w:tabs>
          <w:tab w:val="left" w:pos="1134"/>
        </w:tabs>
        <w:spacing w:after="0" w:line="480" w:lineRule="auto"/>
        <w:ind w:left="1134"/>
        <w:jc w:val="both"/>
        <w:rPr>
          <w:rFonts w:ascii="Times New Roman" w:hAnsi="Times New Roman"/>
          <w:color w:val="000000" w:themeColor="text1"/>
          <w:sz w:val="24"/>
          <w:szCs w:val="24"/>
        </w:rPr>
      </w:pPr>
    </w:p>
    <w:p w:rsidR="00E0757F" w:rsidRPr="00383F48" w:rsidRDefault="00E0757F" w:rsidP="00E0757F">
      <w:pPr>
        <w:spacing w:line="480" w:lineRule="auto"/>
        <w:jc w:val="both"/>
        <w:rPr>
          <w:rFonts w:ascii="Times New Roman" w:hAnsi="Times New Roman"/>
          <w:b/>
          <w:color w:val="000000" w:themeColor="text1"/>
          <w:w w:val="105"/>
          <w:sz w:val="24"/>
          <w:szCs w:val="24"/>
        </w:rPr>
      </w:pPr>
      <w:r w:rsidRPr="00383F48">
        <w:rPr>
          <w:rFonts w:ascii="Times New Roman" w:hAnsi="Times New Roman"/>
          <w:b/>
          <w:color w:val="000000" w:themeColor="text1"/>
          <w:w w:val="105"/>
          <w:sz w:val="24"/>
          <w:szCs w:val="24"/>
        </w:rPr>
        <w:t>2.1.5</w:t>
      </w:r>
      <w:r w:rsidRPr="00383F48">
        <w:rPr>
          <w:rFonts w:ascii="Times New Roman" w:hAnsi="Times New Roman"/>
          <w:b/>
          <w:color w:val="000000" w:themeColor="text1"/>
          <w:w w:val="105"/>
          <w:sz w:val="24"/>
          <w:szCs w:val="24"/>
        </w:rPr>
        <w:tab/>
      </w:r>
      <w:r w:rsidRPr="00383F48">
        <w:rPr>
          <w:rFonts w:ascii="Times New Roman" w:hAnsi="Times New Roman"/>
          <w:b/>
          <w:i/>
          <w:color w:val="000000" w:themeColor="text1"/>
          <w:w w:val="105"/>
          <w:sz w:val="24"/>
          <w:szCs w:val="24"/>
        </w:rPr>
        <w:t>Non Performing Loan</w:t>
      </w:r>
      <w:r w:rsidRPr="00383F48">
        <w:rPr>
          <w:rFonts w:ascii="Times New Roman" w:hAnsi="Times New Roman"/>
          <w:b/>
          <w:color w:val="000000" w:themeColor="text1"/>
          <w:w w:val="105"/>
          <w:sz w:val="24"/>
          <w:szCs w:val="24"/>
        </w:rPr>
        <w:t xml:space="preserve"> (NPL)</w:t>
      </w:r>
    </w:p>
    <w:p w:rsidR="00E0757F" w:rsidRPr="00383F48" w:rsidRDefault="00E0757F" w:rsidP="00E0757F">
      <w:pPr>
        <w:spacing w:line="480" w:lineRule="auto"/>
        <w:ind w:firstLine="720"/>
        <w:jc w:val="both"/>
        <w:rPr>
          <w:rFonts w:ascii="Times New Roman" w:hAnsi="Times New Roman"/>
          <w:color w:val="000000" w:themeColor="text1"/>
          <w:w w:val="110"/>
          <w:sz w:val="24"/>
          <w:szCs w:val="24"/>
        </w:rPr>
      </w:pPr>
      <w:r w:rsidRPr="00383F48">
        <w:rPr>
          <w:rFonts w:ascii="Times New Roman" w:hAnsi="Times New Roman"/>
          <w:i/>
          <w:color w:val="000000" w:themeColor="text1"/>
          <w:spacing w:val="-4"/>
          <w:w w:val="105"/>
          <w:sz w:val="24"/>
          <w:szCs w:val="24"/>
        </w:rPr>
        <w:t>Non Performing Loan</w:t>
      </w:r>
      <w:r w:rsidRPr="00383F48">
        <w:rPr>
          <w:rFonts w:ascii="Times New Roman" w:hAnsi="Times New Roman"/>
          <w:i/>
          <w:color w:val="000000" w:themeColor="text1"/>
          <w:w w:val="105"/>
          <w:sz w:val="24"/>
          <w:szCs w:val="24"/>
        </w:rPr>
        <w:t xml:space="preserve"> (</w:t>
      </w:r>
      <w:r w:rsidRPr="00383F48">
        <w:rPr>
          <w:rFonts w:ascii="Times New Roman" w:hAnsi="Times New Roman"/>
          <w:color w:val="000000" w:themeColor="text1"/>
          <w:w w:val="105"/>
          <w:sz w:val="24"/>
          <w:szCs w:val="24"/>
        </w:rPr>
        <w:t xml:space="preserve">NPL) disebut juga sebagai kredit bermasalah, Menurut Surat Edaran Bank Indonesia No. 8/30/DPBPR/2006 yang dimaksud </w:t>
      </w:r>
      <w:r w:rsidRPr="00383F48">
        <w:rPr>
          <w:rFonts w:ascii="Times New Roman" w:hAnsi="Times New Roman"/>
          <w:i/>
          <w:color w:val="000000" w:themeColor="text1"/>
          <w:w w:val="105"/>
          <w:sz w:val="24"/>
          <w:szCs w:val="24"/>
        </w:rPr>
        <w:t>Non Performing Loan</w:t>
      </w:r>
      <w:r w:rsidRPr="00383F48">
        <w:rPr>
          <w:rFonts w:ascii="Times New Roman" w:hAnsi="Times New Roman"/>
          <w:color w:val="000000" w:themeColor="text1"/>
          <w:w w:val="105"/>
          <w:sz w:val="24"/>
          <w:szCs w:val="24"/>
        </w:rPr>
        <w:t xml:space="preserve"> (NPL) adalah perbandingan antara kredit yang diberikan (kualitas KL, D, dan M) dengan jumlah kredit yang diberikan. Kategori kualitas, kategori kurang lancar, kategori diragukan, dan kategori macet.</w:t>
      </w:r>
      <w:r w:rsidRPr="00383F48">
        <w:rPr>
          <w:rFonts w:ascii="Times New Roman" w:hAnsi="Times New Roman"/>
          <w:color w:val="000000" w:themeColor="text1"/>
          <w:spacing w:val="-8"/>
          <w:w w:val="105"/>
          <w:sz w:val="24"/>
          <w:szCs w:val="24"/>
        </w:rPr>
        <w:t xml:space="preserve">NPL dalam jumlah yang besar memberikan kesulitan sekaligus menurunkan </w:t>
      </w:r>
      <w:r w:rsidRPr="00383F48">
        <w:rPr>
          <w:rFonts w:ascii="Times New Roman" w:hAnsi="Times New Roman"/>
          <w:color w:val="000000" w:themeColor="text1"/>
          <w:w w:val="105"/>
          <w:sz w:val="24"/>
          <w:szCs w:val="24"/>
        </w:rPr>
        <w:t xml:space="preserve">tingkat kesehatan bank yang bersangkutan.Oleh sebab itu bank dituntut untuk </w:t>
      </w:r>
      <w:r w:rsidRPr="00383F48">
        <w:rPr>
          <w:rFonts w:ascii="Times New Roman" w:hAnsi="Times New Roman"/>
          <w:color w:val="000000" w:themeColor="text1"/>
          <w:spacing w:val="-3"/>
          <w:w w:val="105"/>
          <w:sz w:val="24"/>
          <w:szCs w:val="24"/>
        </w:rPr>
        <w:t xml:space="preserve">selalu menjga kreditnya agar tidak masuk dalam golongan kredit bermasalah </w:t>
      </w:r>
      <w:r w:rsidRPr="00383F48">
        <w:rPr>
          <w:rFonts w:ascii="Times New Roman" w:hAnsi="Times New Roman"/>
          <w:color w:val="000000" w:themeColor="text1"/>
          <w:w w:val="105"/>
          <w:sz w:val="24"/>
          <w:szCs w:val="24"/>
        </w:rPr>
        <w:t>(NPL).</w:t>
      </w:r>
    </w:p>
    <w:p w:rsidR="00E0757F" w:rsidRPr="005242BC" w:rsidRDefault="00E0757F" w:rsidP="00E0757F">
      <w:pPr>
        <w:spacing w:line="480" w:lineRule="auto"/>
        <w:ind w:firstLine="720"/>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8"/>
          <w:w w:val="105"/>
          <w:sz w:val="24"/>
          <w:szCs w:val="24"/>
        </w:rPr>
        <w:t xml:space="preserve">Risiko yang dihadapi bank merupakan risiko tidak terbayarnya kredit yang </w:t>
      </w:r>
      <w:r w:rsidRPr="00383F48">
        <w:rPr>
          <w:rFonts w:ascii="Times New Roman" w:hAnsi="Times New Roman"/>
          <w:color w:val="000000" w:themeColor="text1"/>
          <w:spacing w:val="-6"/>
          <w:w w:val="105"/>
          <w:sz w:val="24"/>
          <w:szCs w:val="24"/>
        </w:rPr>
        <w:t xml:space="preserve">disebut dengan </w:t>
      </w:r>
      <w:r w:rsidRPr="00383F48">
        <w:rPr>
          <w:rFonts w:ascii="Times New Roman" w:hAnsi="Times New Roman"/>
          <w:i/>
          <w:color w:val="000000" w:themeColor="text1"/>
          <w:spacing w:val="-6"/>
          <w:w w:val="105"/>
          <w:sz w:val="24"/>
          <w:szCs w:val="24"/>
        </w:rPr>
        <w:t xml:space="preserve">default risk </w:t>
      </w:r>
      <w:r w:rsidRPr="00383F48">
        <w:rPr>
          <w:rFonts w:ascii="Times New Roman" w:hAnsi="Times New Roman"/>
          <w:color w:val="000000" w:themeColor="text1"/>
          <w:spacing w:val="-6"/>
          <w:w w:val="105"/>
          <w:sz w:val="24"/>
          <w:szCs w:val="24"/>
        </w:rPr>
        <w:t xml:space="preserve">atau risiko kredit. Meskipun risiko kredit tidak dapat </w:t>
      </w:r>
      <w:r w:rsidRPr="00383F48">
        <w:rPr>
          <w:rFonts w:ascii="Times New Roman" w:hAnsi="Times New Roman"/>
          <w:color w:val="000000" w:themeColor="text1"/>
          <w:spacing w:val="-7"/>
          <w:w w:val="105"/>
          <w:sz w:val="24"/>
          <w:szCs w:val="24"/>
        </w:rPr>
        <w:t xml:space="preserve">dihindarkan, maka harus </w:t>
      </w:r>
      <w:r w:rsidRPr="00383F48">
        <w:rPr>
          <w:rFonts w:ascii="Times New Roman" w:hAnsi="Times New Roman"/>
          <w:color w:val="000000" w:themeColor="text1"/>
          <w:spacing w:val="-7"/>
          <w:w w:val="105"/>
          <w:sz w:val="24"/>
          <w:szCs w:val="24"/>
        </w:rPr>
        <w:lastRenderedPageBreak/>
        <w:t xml:space="preserve">diusahakan dalam tingkat yang wajar berkisar antara 3% </w:t>
      </w:r>
      <w:r w:rsidRPr="00383F48">
        <w:rPr>
          <w:rFonts w:ascii="Times New Roman" w:hAnsi="Times New Roman"/>
          <w:color w:val="000000" w:themeColor="text1"/>
          <w:spacing w:val="-8"/>
          <w:w w:val="105"/>
          <w:sz w:val="24"/>
          <w:szCs w:val="24"/>
        </w:rPr>
        <w:t xml:space="preserve">sampai dengan 5% dari total kreditnya.Kredit yang termasuk dalam kategori NPL </w:t>
      </w:r>
      <w:r>
        <w:rPr>
          <w:rFonts w:ascii="Times New Roman" w:hAnsi="Times New Roman"/>
          <w:color w:val="000000" w:themeColor="text1"/>
          <w:spacing w:val="-6"/>
          <w:w w:val="105"/>
          <w:sz w:val="24"/>
          <w:szCs w:val="24"/>
        </w:rPr>
        <w:t>adalah kredit lancar (</w:t>
      </w:r>
      <w:r w:rsidRPr="00225E7F">
        <w:rPr>
          <w:rFonts w:ascii="Times New Roman" w:hAnsi="Times New Roman"/>
          <w:i/>
          <w:color w:val="000000" w:themeColor="text1"/>
          <w:spacing w:val="-6"/>
          <w:w w:val="105"/>
          <w:sz w:val="24"/>
          <w:szCs w:val="24"/>
        </w:rPr>
        <w:t>Pass</w:t>
      </w:r>
      <w:r>
        <w:rPr>
          <w:rFonts w:ascii="Times New Roman" w:hAnsi="Times New Roman"/>
          <w:color w:val="000000" w:themeColor="text1"/>
          <w:spacing w:val="-6"/>
          <w:w w:val="105"/>
          <w:sz w:val="24"/>
          <w:szCs w:val="24"/>
        </w:rPr>
        <w:t>), Dalam perhatian khusus (</w:t>
      </w:r>
      <w:r w:rsidRPr="00225E7F">
        <w:rPr>
          <w:rFonts w:ascii="Times New Roman" w:hAnsi="Times New Roman"/>
          <w:i/>
          <w:color w:val="000000" w:themeColor="text1"/>
          <w:spacing w:val="-6"/>
          <w:w w:val="105"/>
          <w:sz w:val="24"/>
          <w:szCs w:val="24"/>
        </w:rPr>
        <w:t>Special mention</w:t>
      </w:r>
      <w:r>
        <w:rPr>
          <w:rFonts w:ascii="Times New Roman" w:hAnsi="Times New Roman"/>
          <w:color w:val="000000" w:themeColor="text1"/>
          <w:spacing w:val="-6"/>
          <w:w w:val="105"/>
          <w:sz w:val="24"/>
          <w:szCs w:val="24"/>
        </w:rPr>
        <w:t xml:space="preserve">), </w:t>
      </w:r>
      <w:r w:rsidRPr="00383F48">
        <w:rPr>
          <w:rFonts w:ascii="Times New Roman" w:hAnsi="Times New Roman"/>
          <w:color w:val="000000" w:themeColor="text1"/>
          <w:spacing w:val="-6"/>
          <w:w w:val="105"/>
          <w:sz w:val="24"/>
          <w:szCs w:val="24"/>
        </w:rPr>
        <w:t>kredit kurang lancar (</w:t>
      </w:r>
      <w:r>
        <w:rPr>
          <w:rFonts w:ascii="Times New Roman" w:hAnsi="Times New Roman"/>
          <w:i/>
          <w:color w:val="000000" w:themeColor="text1"/>
          <w:spacing w:val="-6"/>
          <w:w w:val="105"/>
          <w:sz w:val="24"/>
          <w:szCs w:val="24"/>
        </w:rPr>
        <w:t>sub</w:t>
      </w:r>
      <w:r w:rsidRPr="00383F48">
        <w:rPr>
          <w:rFonts w:ascii="Times New Roman" w:hAnsi="Times New Roman"/>
          <w:i/>
          <w:color w:val="000000" w:themeColor="text1"/>
          <w:spacing w:val="-6"/>
          <w:w w:val="105"/>
          <w:sz w:val="24"/>
          <w:szCs w:val="24"/>
        </w:rPr>
        <w:t>standard</w:t>
      </w:r>
      <w:r>
        <w:rPr>
          <w:rFonts w:ascii="Times New Roman" w:hAnsi="Times New Roman"/>
          <w:color w:val="000000" w:themeColor="text1"/>
          <w:spacing w:val="-6"/>
          <w:w w:val="105"/>
          <w:sz w:val="24"/>
          <w:szCs w:val="24"/>
        </w:rPr>
        <w:t>),</w:t>
      </w:r>
      <w:r w:rsidRPr="00383F48">
        <w:rPr>
          <w:rFonts w:ascii="Times New Roman" w:hAnsi="Times New Roman"/>
          <w:color w:val="000000" w:themeColor="text1"/>
          <w:spacing w:val="-6"/>
          <w:w w:val="105"/>
          <w:sz w:val="24"/>
          <w:szCs w:val="24"/>
        </w:rPr>
        <w:t>kredit diragukan (</w:t>
      </w:r>
      <w:r w:rsidRPr="00383F48">
        <w:rPr>
          <w:rFonts w:ascii="Times New Roman" w:hAnsi="Times New Roman"/>
          <w:i/>
          <w:color w:val="000000" w:themeColor="text1"/>
          <w:spacing w:val="-6"/>
          <w:w w:val="105"/>
          <w:sz w:val="24"/>
          <w:szCs w:val="24"/>
        </w:rPr>
        <w:t>doubtfull</w:t>
      </w:r>
      <w:r w:rsidRPr="00383F48">
        <w:rPr>
          <w:rFonts w:ascii="Times New Roman" w:hAnsi="Times New Roman"/>
          <w:color w:val="000000" w:themeColor="text1"/>
          <w:spacing w:val="-6"/>
          <w:w w:val="105"/>
          <w:sz w:val="24"/>
          <w:szCs w:val="24"/>
        </w:rPr>
        <w:t xml:space="preserve">) dan kredit </w:t>
      </w:r>
      <w:r w:rsidRPr="00383F48">
        <w:rPr>
          <w:rFonts w:ascii="Times New Roman" w:hAnsi="Times New Roman"/>
          <w:color w:val="000000" w:themeColor="text1"/>
          <w:spacing w:val="-4"/>
          <w:w w:val="105"/>
          <w:sz w:val="24"/>
          <w:szCs w:val="24"/>
        </w:rPr>
        <w:t>macet (</w:t>
      </w:r>
      <w:r w:rsidRPr="00383F48">
        <w:rPr>
          <w:rFonts w:ascii="Times New Roman" w:hAnsi="Times New Roman"/>
          <w:i/>
          <w:color w:val="000000" w:themeColor="text1"/>
          <w:spacing w:val="-4"/>
          <w:w w:val="105"/>
          <w:sz w:val="24"/>
          <w:szCs w:val="24"/>
        </w:rPr>
        <w:t>loss</w:t>
      </w:r>
      <w:r w:rsidRPr="00383F48">
        <w:rPr>
          <w:rFonts w:ascii="Times New Roman" w:hAnsi="Times New Roman"/>
          <w:color w:val="000000" w:themeColor="text1"/>
          <w:spacing w:val="-4"/>
          <w:w w:val="105"/>
          <w:sz w:val="24"/>
          <w:szCs w:val="24"/>
        </w:rPr>
        <w:t>).</w:t>
      </w:r>
    </w:p>
    <w:p w:rsidR="00E0757F" w:rsidRPr="00383F48" w:rsidRDefault="00E0757F" w:rsidP="00E0757F">
      <w:pPr>
        <w:spacing w:line="480" w:lineRule="auto"/>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 xml:space="preserve">Menurut Rivai (2007:451) </w:t>
      </w:r>
      <w:r w:rsidRPr="00383F48">
        <w:rPr>
          <w:rFonts w:ascii="Times New Roman" w:hAnsi="Times New Roman"/>
          <w:i/>
          <w:color w:val="000000" w:themeColor="text1"/>
          <w:spacing w:val="-4"/>
          <w:w w:val="105"/>
          <w:sz w:val="24"/>
          <w:szCs w:val="24"/>
        </w:rPr>
        <w:t xml:space="preserve">Non Performing Loan </w:t>
      </w:r>
      <w:r w:rsidRPr="00383F48">
        <w:rPr>
          <w:rFonts w:ascii="Times New Roman" w:hAnsi="Times New Roman"/>
          <w:color w:val="000000" w:themeColor="text1"/>
          <w:spacing w:val="-4"/>
          <w:w w:val="105"/>
          <w:sz w:val="24"/>
          <w:szCs w:val="24"/>
        </w:rPr>
        <w:t>(NPL) :</w:t>
      </w:r>
    </w:p>
    <w:p w:rsidR="00E0757F" w:rsidRPr="00383F48" w:rsidRDefault="00E0757F" w:rsidP="00E0757F">
      <w:pPr>
        <w:ind w:left="720"/>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w:t>
      </w:r>
      <w:r w:rsidRPr="006A64C6">
        <w:rPr>
          <w:rFonts w:ascii="Times New Roman" w:hAnsi="Times New Roman"/>
          <w:i/>
          <w:color w:val="000000" w:themeColor="text1"/>
          <w:spacing w:val="-4"/>
          <w:w w:val="105"/>
          <w:sz w:val="24"/>
          <w:szCs w:val="24"/>
        </w:rPr>
        <w:t>Non Performing Loan</w:t>
      </w:r>
      <w:r w:rsidRPr="00383F48">
        <w:rPr>
          <w:rFonts w:ascii="Times New Roman" w:hAnsi="Times New Roman"/>
          <w:color w:val="000000" w:themeColor="text1"/>
          <w:spacing w:val="-4"/>
          <w:w w:val="105"/>
          <w:sz w:val="24"/>
          <w:szCs w:val="24"/>
        </w:rPr>
        <w:t xml:space="preserve"> atau sering disebut kredit bermasalah dapat diartikan sebagai resiko yang menunjukan kemungkinan terjadinya resiko tidak tertagihnya piutang terhadap sejumlah pinjaman yang telah diberikan”.</w:t>
      </w:r>
    </w:p>
    <w:p w:rsidR="00E0757F" w:rsidRPr="00383F48" w:rsidRDefault="00E0757F" w:rsidP="00E0757F">
      <w:pPr>
        <w:ind w:left="720"/>
        <w:jc w:val="both"/>
        <w:rPr>
          <w:rFonts w:ascii="Times New Roman" w:hAnsi="Times New Roman"/>
          <w:color w:val="000000" w:themeColor="text1"/>
          <w:spacing w:val="-4"/>
          <w:w w:val="105"/>
          <w:sz w:val="24"/>
          <w:szCs w:val="24"/>
        </w:rPr>
      </w:pPr>
    </w:p>
    <w:p w:rsidR="00E0757F" w:rsidRPr="00383F48" w:rsidRDefault="00E0757F" w:rsidP="00E0757F">
      <w:pPr>
        <w:spacing w:line="480" w:lineRule="auto"/>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4"/>
          <w:w w:val="105"/>
          <w:sz w:val="24"/>
          <w:szCs w:val="24"/>
        </w:rPr>
        <w:t>Menurut Siamat (2005:92) risiko kredit merupakan :</w:t>
      </w:r>
    </w:p>
    <w:p w:rsidR="00E0757F" w:rsidRDefault="00E0757F" w:rsidP="00E0757F">
      <w:pPr>
        <w:ind w:left="720"/>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13"/>
          <w:w w:val="105"/>
          <w:sz w:val="24"/>
          <w:szCs w:val="24"/>
        </w:rPr>
        <w:t xml:space="preserve">“suatu risiko akibat kegagalan atau ketidakmampuan nasabah </w:t>
      </w:r>
      <w:r w:rsidRPr="00383F48">
        <w:rPr>
          <w:rFonts w:ascii="Times New Roman" w:hAnsi="Times New Roman"/>
          <w:color w:val="000000" w:themeColor="text1"/>
          <w:spacing w:val="5"/>
          <w:w w:val="105"/>
          <w:sz w:val="24"/>
          <w:szCs w:val="24"/>
        </w:rPr>
        <w:t xml:space="preserve">mengembalikan jumlah pinjaman yang diterima dari bank beserta </w:t>
      </w:r>
      <w:r w:rsidRPr="00383F48">
        <w:rPr>
          <w:rFonts w:ascii="Times New Roman" w:hAnsi="Times New Roman"/>
          <w:color w:val="000000" w:themeColor="text1"/>
          <w:w w:val="105"/>
          <w:sz w:val="24"/>
          <w:szCs w:val="24"/>
        </w:rPr>
        <w:t xml:space="preserve">bunganya sesuai dengan jangka waktu yang telah ditetapkan atau </w:t>
      </w:r>
      <w:r w:rsidRPr="00383F48">
        <w:rPr>
          <w:rFonts w:ascii="Times New Roman" w:hAnsi="Times New Roman"/>
          <w:color w:val="000000" w:themeColor="text1"/>
          <w:spacing w:val="-4"/>
          <w:w w:val="105"/>
          <w:sz w:val="24"/>
          <w:szCs w:val="24"/>
        </w:rPr>
        <w:t>dijadwalkan.”</w:t>
      </w:r>
    </w:p>
    <w:p w:rsidR="00E0757F" w:rsidRDefault="00E0757F" w:rsidP="00E0757F">
      <w:pPr>
        <w:ind w:left="720"/>
        <w:jc w:val="both"/>
        <w:rPr>
          <w:rFonts w:ascii="Times New Roman" w:hAnsi="Times New Roman"/>
          <w:color w:val="000000" w:themeColor="text1"/>
          <w:spacing w:val="-4"/>
          <w:w w:val="105"/>
          <w:sz w:val="24"/>
          <w:szCs w:val="24"/>
        </w:rPr>
      </w:pPr>
    </w:p>
    <w:p w:rsidR="00E0757F" w:rsidRPr="00B040D5" w:rsidRDefault="00E0757F" w:rsidP="00E0757F">
      <w:pPr>
        <w:ind w:left="720"/>
        <w:jc w:val="both"/>
        <w:rPr>
          <w:rFonts w:ascii="Times New Roman" w:hAnsi="Times New Roman"/>
          <w:color w:val="000000" w:themeColor="text1"/>
          <w:spacing w:val="-4"/>
          <w:w w:val="105"/>
          <w:sz w:val="24"/>
          <w:szCs w:val="24"/>
        </w:rPr>
      </w:pPr>
    </w:p>
    <w:p w:rsidR="00E0757F" w:rsidRPr="00383F48" w:rsidRDefault="00E0757F" w:rsidP="00E0757F">
      <w:pPr>
        <w:tabs>
          <w:tab w:val="left" w:pos="709"/>
        </w:tabs>
        <w:spacing w:after="0" w:line="480" w:lineRule="auto"/>
        <w:jc w:val="both"/>
        <w:rPr>
          <w:rFonts w:ascii="Times New Roman" w:hAnsi="Times New Roman"/>
          <w:color w:val="000000" w:themeColor="text1"/>
          <w:spacing w:val="-11"/>
          <w:w w:val="105"/>
          <w:sz w:val="24"/>
          <w:szCs w:val="24"/>
        </w:rPr>
      </w:pPr>
      <w:r>
        <w:rPr>
          <w:rFonts w:ascii="Times New Roman" w:hAnsi="Times New Roman"/>
          <w:color w:val="000000" w:themeColor="text1"/>
          <w:spacing w:val="-11"/>
          <w:w w:val="105"/>
          <w:sz w:val="24"/>
          <w:szCs w:val="24"/>
        </w:rPr>
        <w:tab/>
      </w:r>
      <w:r w:rsidRPr="00383F48">
        <w:rPr>
          <w:rFonts w:ascii="Times New Roman" w:hAnsi="Times New Roman"/>
          <w:color w:val="000000" w:themeColor="text1"/>
          <w:spacing w:val="-11"/>
          <w:w w:val="105"/>
          <w:sz w:val="24"/>
          <w:szCs w:val="24"/>
        </w:rPr>
        <w:t>Menurut Surat Edaran Bank Indonesia No. 15/2/PBI/2013, NPL dihitung dengan rumus :</w:t>
      </w:r>
    </w:p>
    <w:p w:rsidR="00E0757F" w:rsidRPr="00383F48" w:rsidRDefault="00E0757F" w:rsidP="00E0757F">
      <w:pPr>
        <w:spacing w:after="0"/>
        <w:ind w:firstLine="720"/>
        <w:jc w:val="both"/>
        <w:rPr>
          <w:rFonts w:ascii="Times New Roman" w:hAnsi="Times New Roman"/>
          <w:color w:val="000000" w:themeColor="text1"/>
          <w:spacing w:val="-5"/>
          <w:w w:val="105"/>
          <w:sz w:val="24"/>
          <w:szCs w:val="24"/>
          <w:u w:val="single"/>
        </w:rPr>
      </w:pPr>
      <w:r w:rsidRPr="00383F48">
        <w:rPr>
          <w:rFonts w:ascii="Times New Roman" w:hAnsi="Times New Roman"/>
          <w:color w:val="000000" w:themeColor="text1"/>
          <w:spacing w:val="-5"/>
          <w:w w:val="105"/>
          <w:sz w:val="24"/>
          <w:szCs w:val="24"/>
        </w:rPr>
        <w:t>NPL = (</w:t>
      </w:r>
      <w:r w:rsidRPr="00383F48">
        <w:rPr>
          <w:rFonts w:ascii="Times New Roman" w:hAnsi="Times New Roman"/>
          <w:color w:val="000000" w:themeColor="text1"/>
          <w:spacing w:val="-5"/>
          <w:w w:val="105"/>
          <w:sz w:val="24"/>
          <w:szCs w:val="24"/>
          <w:u w:val="single"/>
        </w:rPr>
        <w:t>Kredit kurang lancar + Kredit diragukan + Kredit Macet)</w:t>
      </w:r>
      <w:r w:rsidRPr="00383F48">
        <w:rPr>
          <w:rFonts w:ascii="Times New Roman" w:hAnsi="Times New Roman"/>
          <w:color w:val="000000" w:themeColor="text1"/>
          <w:spacing w:val="-5"/>
          <w:w w:val="105"/>
          <w:sz w:val="24"/>
          <w:szCs w:val="24"/>
        </w:rPr>
        <w:t xml:space="preserve"> X100%</w:t>
      </w:r>
    </w:p>
    <w:p w:rsidR="00E0757F" w:rsidRPr="00476352" w:rsidRDefault="00E0757F" w:rsidP="00E0757F">
      <w:pPr>
        <w:spacing w:after="0" w:line="480" w:lineRule="auto"/>
        <w:ind w:firstLine="720"/>
        <w:jc w:val="center"/>
        <w:rPr>
          <w:rFonts w:ascii="Times New Roman" w:hAnsi="Times New Roman"/>
          <w:color w:val="000000" w:themeColor="text1"/>
          <w:spacing w:val="-5"/>
          <w:w w:val="105"/>
          <w:sz w:val="24"/>
          <w:szCs w:val="24"/>
        </w:rPr>
      </w:pPr>
      <w:r w:rsidRPr="00383F48">
        <w:rPr>
          <w:rFonts w:ascii="Times New Roman" w:hAnsi="Times New Roman"/>
          <w:color w:val="000000" w:themeColor="text1"/>
          <w:spacing w:val="-5"/>
          <w:w w:val="105"/>
          <w:sz w:val="24"/>
          <w:szCs w:val="24"/>
        </w:rPr>
        <w:t>Total Kredit yang diberikan</w:t>
      </w:r>
      <w:r>
        <w:rPr>
          <w:rFonts w:ascii="Times New Roman" w:hAnsi="Times New Roman"/>
          <w:color w:val="000000" w:themeColor="text1"/>
          <w:spacing w:val="-5"/>
          <w:w w:val="105"/>
          <w:sz w:val="24"/>
          <w:szCs w:val="24"/>
        </w:rPr>
        <w:t>.</w:t>
      </w:r>
    </w:p>
    <w:p w:rsidR="00E0757F" w:rsidRPr="00383F48" w:rsidRDefault="00E0757F" w:rsidP="00E0757F">
      <w:pPr>
        <w:tabs>
          <w:tab w:val="left" w:pos="0"/>
        </w:tabs>
        <w:spacing w:after="0" w:line="480" w:lineRule="auto"/>
        <w:jc w:val="both"/>
        <w:rPr>
          <w:rFonts w:ascii="Times New Roman" w:hAnsi="Times New Roman"/>
          <w:color w:val="000000" w:themeColor="text1"/>
          <w:spacing w:val="-11"/>
          <w:w w:val="105"/>
          <w:sz w:val="24"/>
          <w:szCs w:val="24"/>
        </w:rPr>
      </w:pPr>
      <w:r>
        <w:rPr>
          <w:rFonts w:ascii="Times New Roman" w:hAnsi="Times New Roman"/>
          <w:color w:val="000000" w:themeColor="text1"/>
          <w:spacing w:val="-11"/>
          <w:w w:val="105"/>
          <w:sz w:val="24"/>
          <w:szCs w:val="24"/>
        </w:rPr>
        <w:tab/>
      </w:r>
      <w:r w:rsidRPr="00383F48">
        <w:rPr>
          <w:rFonts w:ascii="Times New Roman" w:hAnsi="Times New Roman"/>
          <w:color w:val="000000" w:themeColor="text1"/>
          <w:spacing w:val="-11"/>
          <w:w w:val="105"/>
          <w:sz w:val="24"/>
          <w:szCs w:val="24"/>
        </w:rPr>
        <w:t>Peningkatan NPL dalam jumlah yang</w:t>
      </w:r>
      <w:r>
        <w:rPr>
          <w:rFonts w:ascii="Times New Roman" w:hAnsi="Times New Roman"/>
          <w:color w:val="000000" w:themeColor="text1"/>
          <w:spacing w:val="-11"/>
          <w:w w:val="105"/>
          <w:sz w:val="24"/>
          <w:szCs w:val="24"/>
        </w:rPr>
        <w:t xml:space="preserve"> banyak dapat banyak menimbulkan </w:t>
      </w:r>
      <w:r w:rsidRPr="00383F48">
        <w:rPr>
          <w:rFonts w:ascii="Times New Roman" w:hAnsi="Times New Roman"/>
          <w:color w:val="000000" w:themeColor="text1"/>
          <w:spacing w:val="-11"/>
          <w:w w:val="105"/>
          <w:sz w:val="24"/>
          <w:szCs w:val="24"/>
        </w:rPr>
        <w:t>masalah bagi kesehatan bank, oleh karena itu bank di tuntut untuk selalu menjaga kredit tidak dalam posisi NPL yang tinggi.</w:t>
      </w:r>
    </w:p>
    <w:p w:rsidR="00E0757F" w:rsidRPr="00383F48" w:rsidRDefault="00E0757F" w:rsidP="00E0757F">
      <w:pPr>
        <w:tabs>
          <w:tab w:val="left" w:pos="709"/>
        </w:tabs>
        <w:spacing w:after="0" w:line="480" w:lineRule="auto"/>
        <w:ind w:left="709"/>
        <w:jc w:val="both"/>
        <w:rPr>
          <w:rFonts w:ascii="Times New Roman" w:hAnsi="Times New Roman"/>
          <w:color w:val="000000" w:themeColor="text1"/>
          <w:spacing w:val="-11"/>
          <w:w w:val="105"/>
          <w:sz w:val="24"/>
          <w:szCs w:val="24"/>
        </w:rPr>
      </w:pPr>
      <w:r w:rsidRPr="00383F48">
        <w:rPr>
          <w:rFonts w:ascii="Times New Roman" w:hAnsi="Times New Roman"/>
          <w:color w:val="000000" w:themeColor="text1"/>
          <w:sz w:val="24"/>
          <w:szCs w:val="24"/>
        </w:rPr>
        <w:tab/>
      </w:r>
      <w:r w:rsidRPr="00383F48">
        <w:rPr>
          <w:rFonts w:ascii="Times New Roman" w:hAnsi="Times New Roman"/>
          <w:color w:val="000000" w:themeColor="text1"/>
          <w:spacing w:val="-11"/>
          <w:w w:val="105"/>
          <w:sz w:val="24"/>
          <w:szCs w:val="24"/>
        </w:rPr>
        <w:t>Agar dapat menentukan tingkat wajar atau sehat maka ditentukan ukuran</w:t>
      </w:r>
    </w:p>
    <w:p w:rsidR="00E0757F" w:rsidRPr="00383F48" w:rsidRDefault="00E0757F" w:rsidP="00E0757F">
      <w:pPr>
        <w:tabs>
          <w:tab w:val="left" w:pos="709"/>
        </w:tabs>
        <w:spacing w:after="0" w:line="480" w:lineRule="auto"/>
        <w:jc w:val="both"/>
        <w:rPr>
          <w:rFonts w:ascii="Times New Roman" w:hAnsi="Times New Roman"/>
          <w:color w:val="000000" w:themeColor="text1"/>
          <w:spacing w:val="-11"/>
          <w:w w:val="105"/>
          <w:sz w:val="24"/>
          <w:szCs w:val="24"/>
        </w:rPr>
      </w:pPr>
      <w:r w:rsidRPr="00383F48">
        <w:rPr>
          <w:rFonts w:ascii="Times New Roman" w:hAnsi="Times New Roman"/>
          <w:color w:val="000000" w:themeColor="text1"/>
          <w:spacing w:val="-11"/>
          <w:w w:val="105"/>
          <w:sz w:val="24"/>
          <w:szCs w:val="24"/>
        </w:rPr>
        <w:t xml:space="preserve">standar yang tepat untuk NPL. Dalam hal ini Bank indonesia menetapkan bahwa tingkat NPL yang wajar adalah </w:t>
      </w:r>
      <w:r w:rsidRPr="00383F48">
        <w:rPr>
          <w:rFonts w:ascii="Times New Roman" w:hAnsi="Times New Roman"/>
          <w:color w:val="000000" w:themeColor="text1"/>
          <w:sz w:val="24"/>
          <w:szCs w:val="24"/>
        </w:rPr>
        <w:sym w:font="Symbol" w:char="F0A3"/>
      </w:r>
      <w:r w:rsidRPr="00383F48">
        <w:rPr>
          <w:rFonts w:ascii="Times New Roman" w:hAnsi="Times New Roman"/>
          <w:color w:val="000000" w:themeColor="text1"/>
          <w:sz w:val="24"/>
          <w:szCs w:val="24"/>
        </w:rPr>
        <w:t xml:space="preserve"> 5% dari total portofolio kreditnya.</w:t>
      </w:r>
    </w:p>
    <w:p w:rsidR="00E0757F" w:rsidRPr="00383F48" w:rsidRDefault="00E0757F" w:rsidP="00E0757F">
      <w:pPr>
        <w:tabs>
          <w:tab w:val="left" w:pos="851"/>
        </w:tabs>
        <w:spacing w:after="0" w:line="480" w:lineRule="auto"/>
        <w:jc w:val="both"/>
        <w:rPr>
          <w:rFonts w:ascii="Times New Roman" w:hAnsi="Times New Roman"/>
          <w:b/>
          <w:color w:val="000000" w:themeColor="text1"/>
          <w:spacing w:val="-11"/>
          <w:w w:val="105"/>
          <w:sz w:val="24"/>
          <w:szCs w:val="24"/>
        </w:rPr>
      </w:pPr>
      <w:r w:rsidRPr="00383F48">
        <w:rPr>
          <w:rFonts w:ascii="Times New Roman" w:hAnsi="Times New Roman"/>
          <w:b/>
          <w:color w:val="000000" w:themeColor="text1"/>
          <w:spacing w:val="-11"/>
          <w:w w:val="105"/>
          <w:sz w:val="24"/>
          <w:szCs w:val="24"/>
        </w:rPr>
        <w:t xml:space="preserve">2.1.5.1 Faktor yang mempengaruhi </w:t>
      </w:r>
      <w:r w:rsidRPr="00383F48">
        <w:rPr>
          <w:rFonts w:ascii="Times New Roman" w:hAnsi="Times New Roman"/>
          <w:b/>
          <w:i/>
          <w:color w:val="000000" w:themeColor="text1"/>
          <w:spacing w:val="-11"/>
          <w:w w:val="105"/>
          <w:sz w:val="24"/>
          <w:szCs w:val="24"/>
        </w:rPr>
        <w:t>Non performing Loan</w:t>
      </w:r>
      <w:r w:rsidRPr="00383F48">
        <w:rPr>
          <w:rFonts w:ascii="Times New Roman" w:hAnsi="Times New Roman"/>
          <w:b/>
          <w:color w:val="000000" w:themeColor="text1"/>
          <w:spacing w:val="-11"/>
          <w:w w:val="105"/>
          <w:sz w:val="24"/>
          <w:szCs w:val="24"/>
        </w:rPr>
        <w:t xml:space="preserve"> (NPL) </w:t>
      </w:r>
    </w:p>
    <w:p w:rsidR="00E0757F" w:rsidRPr="00383F48" w:rsidRDefault="00E0757F" w:rsidP="00E0757F">
      <w:pPr>
        <w:tabs>
          <w:tab w:val="left" w:pos="709"/>
        </w:tabs>
        <w:spacing w:line="480" w:lineRule="auto"/>
        <w:jc w:val="both"/>
        <w:rPr>
          <w:rFonts w:ascii="Times New Roman" w:hAnsi="Times New Roman"/>
          <w:color w:val="000000" w:themeColor="text1"/>
          <w:spacing w:val="-11"/>
          <w:w w:val="105"/>
          <w:sz w:val="24"/>
          <w:szCs w:val="24"/>
        </w:rPr>
      </w:pPr>
      <w:r w:rsidRPr="00383F48">
        <w:rPr>
          <w:rFonts w:ascii="Times New Roman" w:hAnsi="Times New Roman"/>
          <w:b/>
          <w:color w:val="000000" w:themeColor="text1"/>
          <w:spacing w:val="-11"/>
          <w:w w:val="105"/>
          <w:sz w:val="24"/>
          <w:szCs w:val="24"/>
        </w:rPr>
        <w:lastRenderedPageBreak/>
        <w:tab/>
      </w:r>
      <w:r w:rsidRPr="00383F48">
        <w:rPr>
          <w:rFonts w:ascii="Times New Roman" w:hAnsi="Times New Roman"/>
          <w:color w:val="000000" w:themeColor="text1"/>
          <w:spacing w:val="-11"/>
          <w:w w:val="105"/>
          <w:sz w:val="24"/>
          <w:szCs w:val="24"/>
        </w:rPr>
        <w:t>Menurut Rivai (2007:478) yang mempengaruhi atau menyebabkan naik turunnya NPL suatu bank, diantaranya sebagai berikut :</w:t>
      </w:r>
    </w:p>
    <w:p w:rsidR="00E0757F" w:rsidRDefault="00E0757F" w:rsidP="00E0757F">
      <w:pPr>
        <w:pStyle w:val="ListParagraph"/>
        <w:numPr>
          <w:ilvl w:val="0"/>
          <w:numId w:val="30"/>
        </w:numPr>
        <w:tabs>
          <w:tab w:val="left" w:pos="709"/>
        </w:tabs>
        <w:spacing w:after="0" w:line="480" w:lineRule="auto"/>
        <w:ind w:hanging="414"/>
        <w:jc w:val="both"/>
        <w:rPr>
          <w:rFonts w:ascii="Times New Roman" w:hAnsi="Times New Roman"/>
          <w:color w:val="000000" w:themeColor="text1"/>
          <w:spacing w:val="-11"/>
          <w:w w:val="105"/>
          <w:sz w:val="24"/>
          <w:szCs w:val="24"/>
        </w:rPr>
      </w:pPr>
      <w:r w:rsidRPr="0095559D">
        <w:rPr>
          <w:rFonts w:ascii="Times New Roman" w:hAnsi="Times New Roman"/>
          <w:color w:val="000000" w:themeColor="text1"/>
          <w:spacing w:val="-11"/>
          <w:w w:val="105"/>
          <w:sz w:val="24"/>
          <w:szCs w:val="24"/>
        </w:rPr>
        <w:t>Faktor Inter</w:t>
      </w:r>
      <w:r>
        <w:rPr>
          <w:rFonts w:ascii="Times New Roman" w:hAnsi="Times New Roman"/>
          <w:color w:val="000000" w:themeColor="text1"/>
          <w:spacing w:val="-11"/>
          <w:w w:val="105"/>
          <w:sz w:val="24"/>
          <w:szCs w:val="24"/>
        </w:rPr>
        <w:t xml:space="preserve">nal </w:t>
      </w:r>
    </w:p>
    <w:p w:rsidR="00E0757F" w:rsidRPr="002C6648" w:rsidRDefault="00E0757F" w:rsidP="00E0757F">
      <w:pPr>
        <w:pStyle w:val="ListParagraph"/>
        <w:numPr>
          <w:ilvl w:val="0"/>
          <w:numId w:val="33"/>
        </w:numPr>
        <w:tabs>
          <w:tab w:val="left" w:pos="709"/>
        </w:tabs>
        <w:spacing w:after="0" w:line="480" w:lineRule="auto"/>
        <w:ind w:hanging="295"/>
        <w:jc w:val="both"/>
        <w:rPr>
          <w:rFonts w:ascii="Times New Roman" w:hAnsi="Times New Roman"/>
          <w:color w:val="000000" w:themeColor="text1"/>
          <w:spacing w:val="-11"/>
          <w:w w:val="105"/>
          <w:sz w:val="24"/>
          <w:szCs w:val="24"/>
        </w:rPr>
      </w:pPr>
      <w:r w:rsidRPr="002C6648">
        <w:rPr>
          <w:rFonts w:ascii="Times New Roman" w:hAnsi="Times New Roman"/>
          <w:color w:val="000000" w:themeColor="text1"/>
          <w:spacing w:val="-11"/>
          <w:w w:val="105"/>
          <w:sz w:val="24"/>
          <w:szCs w:val="24"/>
        </w:rPr>
        <w:t>Karena kesalahan nasabah disebabkan karena nasabah yang tidak kompeten, kurang pengalaman, tidak jujur, serakah, dan tidak fokus dalam usahanya</w:t>
      </w:r>
      <w:r w:rsidRPr="002C6648">
        <w:rPr>
          <w:rFonts w:ascii="Times New Roman" w:hAnsi="Times New Roman"/>
          <w:color w:val="000000" w:themeColor="text1"/>
          <w:sz w:val="24"/>
          <w:szCs w:val="24"/>
        </w:rPr>
        <w:t>.</w:t>
      </w:r>
    </w:p>
    <w:p w:rsidR="00E0757F" w:rsidRPr="002C6648" w:rsidRDefault="00E0757F" w:rsidP="00E0757F">
      <w:pPr>
        <w:pStyle w:val="ListParagraph"/>
        <w:numPr>
          <w:ilvl w:val="0"/>
          <w:numId w:val="33"/>
        </w:numPr>
        <w:tabs>
          <w:tab w:val="left" w:pos="709"/>
        </w:tabs>
        <w:spacing w:after="0" w:line="480" w:lineRule="auto"/>
        <w:ind w:hanging="295"/>
        <w:jc w:val="both"/>
        <w:rPr>
          <w:rFonts w:ascii="Times New Roman" w:hAnsi="Times New Roman"/>
          <w:color w:val="000000" w:themeColor="text1"/>
          <w:spacing w:val="-11"/>
          <w:w w:val="105"/>
          <w:sz w:val="24"/>
          <w:szCs w:val="24"/>
        </w:rPr>
      </w:pPr>
      <w:r>
        <w:rPr>
          <w:rFonts w:ascii="Times New Roman" w:hAnsi="Times New Roman"/>
          <w:color w:val="000000" w:themeColor="text1"/>
          <w:spacing w:val="-11"/>
          <w:w w:val="105"/>
          <w:sz w:val="24"/>
          <w:szCs w:val="24"/>
        </w:rPr>
        <w:t>K</w:t>
      </w:r>
      <w:r w:rsidRPr="002C6648">
        <w:rPr>
          <w:rFonts w:ascii="Times New Roman" w:hAnsi="Times New Roman"/>
          <w:color w:val="000000" w:themeColor="text1"/>
          <w:spacing w:val="-11"/>
          <w:w w:val="105"/>
          <w:sz w:val="24"/>
          <w:szCs w:val="24"/>
        </w:rPr>
        <w:t xml:space="preserve">esalahan bankdisebabkan karena kurang telitinya </w:t>
      </w:r>
      <w:r w:rsidRPr="002C6648">
        <w:rPr>
          <w:rFonts w:ascii="Times New Roman" w:hAnsi="Times New Roman"/>
          <w:i/>
          <w:color w:val="000000" w:themeColor="text1"/>
          <w:spacing w:val="-11"/>
          <w:w w:val="105"/>
          <w:sz w:val="24"/>
          <w:szCs w:val="24"/>
        </w:rPr>
        <w:t>account officer/loanofficer</w:t>
      </w:r>
      <w:r>
        <w:rPr>
          <w:rFonts w:ascii="Times New Roman" w:hAnsi="Times New Roman"/>
          <w:i/>
          <w:color w:val="000000" w:themeColor="text1"/>
          <w:spacing w:val="-11"/>
          <w:w w:val="105"/>
          <w:sz w:val="24"/>
          <w:szCs w:val="24"/>
        </w:rPr>
        <w:t xml:space="preserve"> </w:t>
      </w:r>
      <w:r w:rsidRPr="002C6648">
        <w:rPr>
          <w:rFonts w:ascii="Times New Roman" w:hAnsi="Times New Roman"/>
          <w:color w:val="000000" w:themeColor="text1"/>
          <w:spacing w:val="-11"/>
          <w:w w:val="105"/>
          <w:sz w:val="24"/>
          <w:szCs w:val="24"/>
        </w:rPr>
        <w:t xml:space="preserve">dalam meneliti nasabah, kurang berfungsinya </w:t>
      </w:r>
      <w:r w:rsidRPr="002C6648">
        <w:rPr>
          <w:rFonts w:ascii="Times New Roman" w:hAnsi="Times New Roman"/>
          <w:i/>
          <w:color w:val="000000" w:themeColor="text1"/>
          <w:spacing w:val="-11"/>
          <w:w w:val="105"/>
          <w:sz w:val="24"/>
          <w:szCs w:val="24"/>
        </w:rPr>
        <w:t>credit recoveryofficer</w:t>
      </w:r>
      <w:r w:rsidRPr="002C6648">
        <w:rPr>
          <w:rFonts w:ascii="Times New Roman" w:hAnsi="Times New Roman"/>
          <w:b/>
          <w:color w:val="000000" w:themeColor="text1"/>
          <w:spacing w:val="-11"/>
          <w:w w:val="105"/>
          <w:sz w:val="24"/>
          <w:szCs w:val="24"/>
        </w:rPr>
        <w:t>,</w:t>
      </w:r>
      <w:r w:rsidRPr="002C6648">
        <w:rPr>
          <w:rFonts w:ascii="Times New Roman" w:hAnsi="Times New Roman"/>
          <w:color w:val="000000" w:themeColor="text1"/>
          <w:spacing w:val="-11"/>
          <w:w w:val="105"/>
          <w:sz w:val="24"/>
          <w:szCs w:val="24"/>
        </w:rPr>
        <w:t xml:space="preserve"> adanya kepentingan pribadi pejabat bank</w:t>
      </w:r>
      <w:r>
        <w:rPr>
          <w:rFonts w:ascii="Times New Roman" w:hAnsi="Times New Roman"/>
          <w:color w:val="000000" w:themeColor="text1"/>
          <w:spacing w:val="-11"/>
          <w:w w:val="105"/>
          <w:sz w:val="24"/>
          <w:szCs w:val="24"/>
        </w:rPr>
        <w:t>.</w:t>
      </w:r>
    </w:p>
    <w:p w:rsidR="00E0757F" w:rsidRPr="00383F48" w:rsidRDefault="00E0757F" w:rsidP="00E0757F">
      <w:pPr>
        <w:pStyle w:val="ListParagraph"/>
        <w:numPr>
          <w:ilvl w:val="0"/>
          <w:numId w:val="30"/>
        </w:numPr>
        <w:tabs>
          <w:tab w:val="left" w:pos="709"/>
        </w:tabs>
        <w:spacing w:after="0" w:line="480" w:lineRule="auto"/>
        <w:ind w:left="709" w:hanging="283"/>
        <w:jc w:val="both"/>
        <w:rPr>
          <w:rFonts w:ascii="Times New Roman" w:hAnsi="Times New Roman"/>
          <w:color w:val="000000" w:themeColor="text1"/>
          <w:spacing w:val="-11"/>
          <w:w w:val="105"/>
          <w:sz w:val="24"/>
          <w:szCs w:val="24"/>
        </w:rPr>
      </w:pPr>
      <w:r w:rsidRPr="00383F48">
        <w:rPr>
          <w:rFonts w:ascii="Times New Roman" w:hAnsi="Times New Roman"/>
          <w:color w:val="000000" w:themeColor="text1"/>
          <w:spacing w:val="-11"/>
          <w:w w:val="105"/>
          <w:sz w:val="24"/>
          <w:szCs w:val="24"/>
        </w:rPr>
        <w:t>Fakto</w:t>
      </w:r>
      <w:r>
        <w:rPr>
          <w:rFonts w:ascii="Times New Roman" w:hAnsi="Times New Roman"/>
          <w:color w:val="000000" w:themeColor="text1"/>
          <w:spacing w:val="-11"/>
          <w:w w:val="105"/>
          <w:sz w:val="24"/>
          <w:szCs w:val="24"/>
        </w:rPr>
        <w:t>r E</w:t>
      </w:r>
      <w:r w:rsidRPr="00383F48">
        <w:rPr>
          <w:rFonts w:ascii="Times New Roman" w:hAnsi="Times New Roman"/>
          <w:color w:val="000000" w:themeColor="text1"/>
          <w:spacing w:val="-11"/>
          <w:w w:val="105"/>
          <w:sz w:val="24"/>
          <w:szCs w:val="24"/>
        </w:rPr>
        <w:t xml:space="preserve">ksternal </w:t>
      </w:r>
    </w:p>
    <w:p w:rsidR="00E0757F" w:rsidRPr="00383F48" w:rsidRDefault="00E0757F" w:rsidP="00E0757F">
      <w:pPr>
        <w:pStyle w:val="ListParagraph"/>
        <w:tabs>
          <w:tab w:val="left" w:pos="709"/>
        </w:tabs>
        <w:spacing w:line="480" w:lineRule="auto"/>
        <w:ind w:left="709"/>
        <w:jc w:val="both"/>
        <w:rPr>
          <w:rFonts w:ascii="Times New Roman" w:hAnsi="Times New Roman"/>
          <w:color w:val="000000" w:themeColor="text1"/>
          <w:spacing w:val="-11"/>
          <w:w w:val="105"/>
          <w:sz w:val="24"/>
          <w:szCs w:val="24"/>
        </w:rPr>
      </w:pPr>
      <w:r w:rsidRPr="00383F48">
        <w:rPr>
          <w:rFonts w:ascii="Times New Roman" w:hAnsi="Times New Roman"/>
          <w:color w:val="000000" w:themeColor="text1"/>
          <w:spacing w:val="-11"/>
          <w:w w:val="105"/>
          <w:sz w:val="24"/>
          <w:szCs w:val="24"/>
        </w:rPr>
        <w:t>Dipengaruhi oleh perubahan-perubahan seperti pada :</w:t>
      </w:r>
    </w:p>
    <w:p w:rsidR="00E0757F" w:rsidRPr="00383F48" w:rsidRDefault="00E0757F" w:rsidP="00E0757F">
      <w:pPr>
        <w:pStyle w:val="ListParagraph"/>
        <w:numPr>
          <w:ilvl w:val="0"/>
          <w:numId w:val="31"/>
        </w:numPr>
        <w:tabs>
          <w:tab w:val="left" w:pos="709"/>
        </w:tabs>
        <w:spacing w:after="0" w:line="480" w:lineRule="auto"/>
        <w:ind w:left="1134" w:hanging="283"/>
        <w:jc w:val="both"/>
        <w:rPr>
          <w:rFonts w:ascii="Times New Roman" w:hAnsi="Times New Roman"/>
          <w:color w:val="000000" w:themeColor="text1"/>
          <w:spacing w:val="-11"/>
          <w:w w:val="105"/>
          <w:sz w:val="24"/>
          <w:szCs w:val="24"/>
        </w:rPr>
      </w:pPr>
      <w:r w:rsidRPr="00383F48">
        <w:rPr>
          <w:rFonts w:ascii="Times New Roman" w:hAnsi="Times New Roman"/>
          <w:color w:val="000000" w:themeColor="text1"/>
          <w:spacing w:val="-11"/>
          <w:w w:val="105"/>
          <w:sz w:val="24"/>
          <w:szCs w:val="24"/>
        </w:rPr>
        <w:t>Kondisi perekonomian</w:t>
      </w:r>
    </w:p>
    <w:p w:rsidR="00E0757F" w:rsidRPr="00383F48" w:rsidRDefault="00E0757F" w:rsidP="00E0757F">
      <w:pPr>
        <w:pStyle w:val="ListParagraph"/>
        <w:numPr>
          <w:ilvl w:val="0"/>
          <w:numId w:val="31"/>
        </w:numPr>
        <w:tabs>
          <w:tab w:val="left" w:pos="709"/>
        </w:tabs>
        <w:spacing w:after="0" w:line="480" w:lineRule="auto"/>
        <w:ind w:left="1134" w:hanging="283"/>
        <w:jc w:val="both"/>
        <w:rPr>
          <w:rFonts w:ascii="Times New Roman" w:hAnsi="Times New Roman"/>
          <w:color w:val="000000" w:themeColor="text1"/>
          <w:spacing w:val="-11"/>
          <w:w w:val="105"/>
          <w:sz w:val="24"/>
          <w:szCs w:val="24"/>
        </w:rPr>
      </w:pPr>
      <w:r w:rsidRPr="00383F48">
        <w:rPr>
          <w:rFonts w:ascii="Times New Roman" w:hAnsi="Times New Roman"/>
          <w:color w:val="000000" w:themeColor="text1"/>
          <w:spacing w:val="-11"/>
          <w:w w:val="105"/>
          <w:sz w:val="24"/>
          <w:szCs w:val="24"/>
        </w:rPr>
        <w:t>Perubahan-perubahan peraturan/deregulasi.</w:t>
      </w:r>
    </w:p>
    <w:p w:rsidR="00E0757F" w:rsidRPr="00383F48" w:rsidRDefault="00E0757F" w:rsidP="00E0757F">
      <w:pPr>
        <w:tabs>
          <w:tab w:val="left" w:pos="709"/>
          <w:tab w:val="left" w:pos="851"/>
        </w:tabs>
        <w:spacing w:line="480" w:lineRule="auto"/>
        <w:jc w:val="both"/>
        <w:rPr>
          <w:rFonts w:ascii="Times New Roman" w:hAnsi="Times New Roman"/>
          <w:b/>
          <w:color w:val="000000" w:themeColor="text1"/>
          <w:sz w:val="24"/>
          <w:szCs w:val="24"/>
          <w:lang w:eastAsia="id-ID"/>
        </w:rPr>
      </w:pPr>
      <w:r w:rsidRPr="00383F48">
        <w:rPr>
          <w:rFonts w:ascii="Times New Roman" w:hAnsi="Times New Roman"/>
          <w:b/>
          <w:color w:val="000000" w:themeColor="text1"/>
          <w:sz w:val="24"/>
          <w:szCs w:val="24"/>
        </w:rPr>
        <w:t>2.1.6</w:t>
      </w:r>
      <w:r w:rsidRPr="00383F48">
        <w:rPr>
          <w:rFonts w:ascii="Times New Roman" w:hAnsi="Times New Roman"/>
          <w:b/>
          <w:color w:val="000000" w:themeColor="text1"/>
          <w:sz w:val="24"/>
          <w:szCs w:val="24"/>
        </w:rPr>
        <w:tab/>
      </w:r>
      <w:r w:rsidRPr="00383F48">
        <w:rPr>
          <w:rFonts w:ascii="Times New Roman" w:hAnsi="Times New Roman"/>
          <w:b/>
          <w:color w:val="000000" w:themeColor="text1"/>
          <w:sz w:val="24"/>
          <w:szCs w:val="24"/>
          <w:lang w:eastAsia="id-ID"/>
        </w:rPr>
        <w:t>Kredit Mikro (UMKM)</w:t>
      </w:r>
    </w:p>
    <w:p w:rsidR="00E0757F" w:rsidRPr="00383F48" w:rsidRDefault="00E0757F" w:rsidP="00E0757F">
      <w:pPr>
        <w:spacing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Menurut Undang-Undang Republik Indonesia nomor 20 tahun 2008 Tentang Usaha Mikro, Kecil, dan Menengah Pasal 1 menyatakan :  </w:t>
      </w:r>
    </w:p>
    <w:p w:rsidR="00E0757F" w:rsidRPr="00383F48" w:rsidRDefault="00E0757F" w:rsidP="00E0757F">
      <w:pPr>
        <w:spacing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Kredit  usaha  mikro  adalah  kredit  modal  kerja  dan  investasi  yang  diberikan oleh  Bank, non Bank kepada  usaha mikro guna pembiayaan usaha yang produktif, dimana tujuannya untuk meningkatkan akses  usaha  mikro  terhadap  dana  pinjaman  untuk  pembiayaan  investasi  dan  modal kerja dengan persyaratan yang ringan dan terjangkau.  </w:t>
      </w:r>
    </w:p>
    <w:p w:rsidR="00E0757F" w:rsidRPr="00383F48" w:rsidRDefault="00E0757F" w:rsidP="00E0757F">
      <w:pPr>
        <w:spacing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Menurut Suwardjono (2008:57), Kredit Mikro adalah “Kredit atau pembiayaan dari Bank untuk investasi dan atau modal kerja bagi nasabah  usaha  mikro,  baik  langsung  maupun  tidak  langsung  yang  memiliki dan dijalankan oleh penduduk miskin atau mendekati miskin dengan </w:t>
      </w:r>
      <w:r w:rsidRPr="00383F48">
        <w:rPr>
          <w:rFonts w:ascii="Times New Roman" w:hAnsi="Times New Roman"/>
          <w:color w:val="000000" w:themeColor="text1"/>
          <w:sz w:val="24"/>
          <w:szCs w:val="24"/>
        </w:rPr>
        <w:lastRenderedPageBreak/>
        <w:t xml:space="preserve">Kriteria penduduk miskin menurut BPS dengan plafond kredit maksimal sebesar  Rp. 50.000.000.”  </w:t>
      </w:r>
    </w:p>
    <w:p w:rsidR="00E0757F" w:rsidRPr="00383F48" w:rsidRDefault="00E0757F" w:rsidP="00E0757F">
      <w:pPr>
        <w:spacing w:line="480" w:lineRule="auto"/>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M</w:t>
      </w:r>
      <w:r w:rsidRPr="00383F48">
        <w:rPr>
          <w:rFonts w:ascii="Times New Roman" w:hAnsi="Times New Roman"/>
          <w:color w:val="000000" w:themeColor="text1"/>
          <w:sz w:val="24"/>
          <w:szCs w:val="24"/>
        </w:rPr>
        <w:t>enurut Bank Indonesia pengertian Kredit Usaha Mikro adalah “Usaha  produktif  dengan  total  asset  maksimal  Rp.  25.000.000  diluar  tanah dan bangunan dengan plafond kredit Bank yang diterima maksimal  Rp. 50.000.000 .”  Dari  kutipan  diatas,  maka  penulis  menyimpulkan  bahwa  kredit  usaha  mikro adalah  pembiayaan  yang  diberikan  oleh  pihak  Bank  atau  bukan    Bank  kepada nasabah  untuk  investasi  atau  modal  kerja  guna  pembiayaan  usaha  yang  produktif dengan memenuhi kriteria usaha mikro yaitu memiliki asset maksimal Rp. 50.000.000.</w:t>
      </w:r>
    </w:p>
    <w:p w:rsidR="00E0757F" w:rsidRDefault="00E0757F" w:rsidP="00E0757F">
      <w:pPr>
        <w:spacing w:line="480" w:lineRule="auto"/>
        <w:ind w:firstLine="720"/>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Sementara menurut</w:t>
      </w:r>
      <w:r>
        <w:rPr>
          <w:rFonts w:ascii="Times New Roman" w:hAnsi="Times New Roman"/>
          <w:color w:val="000000" w:themeColor="text1"/>
          <w:sz w:val="24"/>
          <w:szCs w:val="24"/>
        </w:rPr>
        <w:t xml:space="preserve"> Calvary (2008: 2) menyatakan </w:t>
      </w:r>
      <w:r w:rsidRPr="00383F48">
        <w:rPr>
          <w:rFonts w:ascii="Times New Roman" w:hAnsi="Times New Roman"/>
          <w:color w:val="000000" w:themeColor="text1"/>
          <w:sz w:val="24"/>
          <w:szCs w:val="24"/>
        </w:rPr>
        <w:t>Kredit Usaha Mikro, Kecil, dan Menengah adalah kegiatan pinjam meminjam antar orang perorangan atau badan usaha atau badan hukum tertentu di level usaha mikro, kecil, dan menengah,yang cakap melakukan perbuatan hukum dengan prinsip kepercayaan.</w:t>
      </w:r>
    </w:p>
    <w:p w:rsidR="00E0757F" w:rsidRPr="00672232" w:rsidRDefault="00E0757F" w:rsidP="00E0757F">
      <w:pPr>
        <w:spacing w:line="480" w:lineRule="auto"/>
        <w:jc w:val="both"/>
        <w:rPr>
          <w:rFonts w:ascii="Times New Roman" w:hAnsi="Times New Roman"/>
          <w:color w:val="000000" w:themeColor="text1"/>
          <w:sz w:val="24"/>
          <w:szCs w:val="24"/>
        </w:rPr>
      </w:pPr>
      <w:r w:rsidRPr="00383F48">
        <w:rPr>
          <w:rFonts w:ascii="Times New Roman" w:hAnsi="Times New Roman"/>
          <w:b/>
          <w:color w:val="000000" w:themeColor="text1"/>
          <w:sz w:val="24"/>
          <w:szCs w:val="24"/>
          <w:lang w:eastAsia="id-ID"/>
        </w:rPr>
        <w:t xml:space="preserve">2.1.6.1 Jenis-Jenis Kredit </w:t>
      </w:r>
      <w:r>
        <w:rPr>
          <w:rFonts w:ascii="Times New Roman" w:hAnsi="Times New Roman"/>
          <w:b/>
          <w:color w:val="000000" w:themeColor="text1"/>
          <w:sz w:val="24"/>
          <w:szCs w:val="24"/>
          <w:lang w:eastAsia="id-ID"/>
        </w:rPr>
        <w:t>Mikro PT. Bank bjb, Tbk.</w:t>
      </w:r>
    </w:p>
    <w:p w:rsidR="00E0757F" w:rsidRPr="00383F48" w:rsidRDefault="00E0757F" w:rsidP="00E0757F">
      <w:pPr>
        <w:spacing w:line="480" w:lineRule="auto"/>
        <w:ind w:firstLine="720"/>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rPr>
        <w:t>Salah satu usaha dari bank yaitu memberikan fasilitas kredit kepada</w:t>
      </w:r>
      <w:r>
        <w:rPr>
          <w:rFonts w:ascii="Times New Roman" w:hAnsi="Times New Roman"/>
          <w:color w:val="000000" w:themeColor="text1"/>
          <w:sz w:val="24"/>
          <w:szCs w:val="24"/>
        </w:rPr>
        <w:t xml:space="preserve"> nasabah, salah satunya adalah K</w:t>
      </w:r>
      <w:r w:rsidRPr="00383F48">
        <w:rPr>
          <w:rFonts w:ascii="Times New Roman" w:hAnsi="Times New Roman"/>
          <w:color w:val="000000" w:themeColor="text1"/>
          <w:sz w:val="24"/>
          <w:szCs w:val="24"/>
        </w:rPr>
        <w:t>redit Mikro</w:t>
      </w:r>
      <w:r>
        <w:rPr>
          <w:rFonts w:ascii="Times New Roman" w:hAnsi="Times New Roman"/>
          <w:color w:val="000000" w:themeColor="text1"/>
          <w:sz w:val="24"/>
          <w:szCs w:val="24"/>
        </w:rPr>
        <w:t xml:space="preserve"> </w:t>
      </w:r>
      <w:r w:rsidRPr="00383F48">
        <w:rPr>
          <w:rFonts w:ascii="Times New Roman" w:hAnsi="Times New Roman"/>
          <w:color w:val="000000" w:themeColor="text1"/>
          <w:sz w:val="24"/>
          <w:szCs w:val="24"/>
          <w:lang w:eastAsia="id-ID"/>
        </w:rPr>
        <w:t>untuk membantu pelaku usaha untuk tujuan modal kerja/investasi (SOP divisi mikro bank bjb tahun 2013).</w:t>
      </w:r>
    </w:p>
    <w:p w:rsidR="00E0757F" w:rsidRPr="00383F48" w:rsidRDefault="00E0757F" w:rsidP="00E0757F">
      <w:pPr>
        <w:pStyle w:val="ListParagraph"/>
        <w:numPr>
          <w:ilvl w:val="0"/>
          <w:numId w:val="34"/>
        </w:numPr>
        <w:tabs>
          <w:tab w:val="clear" w:pos="720"/>
          <w:tab w:val="num" w:pos="426"/>
        </w:tabs>
        <w:spacing w:before="30" w:after="75" w:line="480" w:lineRule="auto"/>
        <w:ind w:left="426" w:hanging="426"/>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Kredit Mikro Utama </w:t>
      </w:r>
    </w:p>
    <w:p w:rsidR="00E0757F" w:rsidRPr="00383F48" w:rsidRDefault="00E0757F" w:rsidP="00E0757F">
      <w:pPr>
        <w:pStyle w:val="ListParagraph"/>
        <w:spacing w:before="30" w:after="75" w:line="480" w:lineRule="auto"/>
        <w:ind w:left="426"/>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Kredit Mikro Utama Kredit Mikro Utama adalah Kredit yang diberikan kepada pelaku usaha perorangan berskala Mikro, Kecil, Menengah dalam sektor ekonomi produktif untuk tujuan modal kerja / investasi.</w:t>
      </w:r>
    </w:p>
    <w:p w:rsidR="00E0757F" w:rsidRPr="00AE0EE7" w:rsidRDefault="00E0757F" w:rsidP="00E0757F">
      <w:pPr>
        <w:pStyle w:val="ListParagraph"/>
        <w:spacing w:before="30" w:after="75" w:line="480" w:lineRule="auto"/>
        <w:ind w:left="709" w:hanging="283"/>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lastRenderedPageBreak/>
        <w:t>a) Kredit Mikro Utama Individu. Merupakan kredit yang diberikan pada pelaku usaha yang mengajukan kredit secara perorangan.</w:t>
      </w:r>
    </w:p>
    <w:p w:rsidR="00E0757F" w:rsidRPr="00383F48" w:rsidRDefault="00E0757F" w:rsidP="00E0757F">
      <w:pPr>
        <w:pStyle w:val="ListParagraph"/>
        <w:spacing w:before="30" w:after="75" w:line="480" w:lineRule="auto"/>
        <w:ind w:left="426"/>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b) Kredit Mikro Utama Kelompok. Merupakan kredit yang diberikan kepada </w:t>
      </w:r>
    </w:p>
    <w:p w:rsidR="00E0757F" w:rsidRPr="00383F48" w:rsidRDefault="00E0757F" w:rsidP="00E0757F">
      <w:pPr>
        <w:pStyle w:val="ListParagraph"/>
        <w:spacing w:before="30" w:after="75" w:line="480" w:lineRule="auto"/>
        <w:ind w:left="709"/>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pelaku usaha yang mengajukan kredit secara perorangan di lokasi pasar </w:t>
      </w:r>
    </w:p>
    <w:p w:rsidR="00E0757F" w:rsidRPr="00383F48" w:rsidRDefault="00E0757F" w:rsidP="00E0757F">
      <w:pPr>
        <w:pStyle w:val="ListParagraph"/>
        <w:spacing w:before="30" w:after="75" w:line="480" w:lineRule="auto"/>
        <w:ind w:left="426" w:firstLine="283"/>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atau di lokasi sentra bisnis. </w:t>
      </w:r>
    </w:p>
    <w:p w:rsidR="00E0757F" w:rsidRPr="00383F48" w:rsidRDefault="00E0757F" w:rsidP="00E0757F">
      <w:pPr>
        <w:pStyle w:val="ListParagraph"/>
        <w:spacing w:before="30" w:after="75" w:line="480" w:lineRule="auto"/>
        <w:ind w:left="426"/>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c) Kredit Mikro Utama Linkage. Merupakan kredit yang diperuntukkan untuk </w:t>
      </w:r>
    </w:p>
    <w:p w:rsidR="00E0757F" w:rsidRPr="00383F48" w:rsidRDefault="00E0757F" w:rsidP="00E0757F">
      <w:pPr>
        <w:pStyle w:val="ListParagraph"/>
        <w:spacing w:before="30" w:after="75" w:line="480" w:lineRule="auto"/>
        <w:ind w:left="709"/>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pembiayaan yang penyaluran dan penatausahaannya dilakukan melalui </w:t>
      </w:r>
    </w:p>
    <w:p w:rsidR="00E0757F" w:rsidRPr="00B63401" w:rsidRDefault="00E0757F" w:rsidP="00E0757F">
      <w:pPr>
        <w:pStyle w:val="ListParagraph"/>
        <w:spacing w:before="30" w:after="75" w:line="480" w:lineRule="auto"/>
        <w:ind w:left="426" w:firstLine="283"/>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kerjasama dengan BPR Pemda.</w:t>
      </w:r>
    </w:p>
    <w:p w:rsidR="00E0757F" w:rsidRPr="00383F48" w:rsidRDefault="00E0757F" w:rsidP="00E0757F">
      <w:pPr>
        <w:numPr>
          <w:ilvl w:val="0"/>
          <w:numId w:val="34"/>
        </w:numPr>
        <w:tabs>
          <w:tab w:val="clear" w:pos="720"/>
          <w:tab w:val="num" w:pos="426"/>
        </w:tabs>
        <w:spacing w:before="30" w:after="75" w:line="480" w:lineRule="auto"/>
        <w:ind w:left="426" w:hanging="426"/>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t xml:space="preserve">Kredit Kridamas </w:t>
      </w:r>
    </w:p>
    <w:p w:rsidR="00E0757F" w:rsidRPr="00383F48" w:rsidRDefault="00E0757F" w:rsidP="00E0757F">
      <w:pPr>
        <w:spacing w:before="30" w:after="75" w:line="480" w:lineRule="auto"/>
        <w:ind w:left="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 xml:space="preserve">Program Kredit Pemberdayaan Masyarakat Koperasi yang selanjutnya </w:t>
      </w:r>
      <w:r w:rsidRPr="00383F48">
        <w:rPr>
          <w:rStyle w:val="apple-converted-space"/>
          <w:rFonts w:ascii="Times New Roman" w:hAnsi="Times New Roman"/>
          <w:b/>
          <w:color w:val="000000" w:themeColor="text1"/>
          <w:sz w:val="24"/>
          <w:szCs w:val="24"/>
        </w:rPr>
        <w:t> </w:t>
      </w:r>
      <w:r w:rsidRPr="00383F48">
        <w:rPr>
          <w:rStyle w:val="Strong"/>
          <w:color w:val="000000" w:themeColor="text1"/>
        </w:rPr>
        <w:t>bjb</w:t>
      </w:r>
      <w:r w:rsidRPr="00383F48">
        <w:rPr>
          <w:rStyle w:val="apple-converted-space"/>
          <w:rFonts w:ascii="Times New Roman" w:hAnsi="Times New Roman"/>
          <w:color w:val="000000" w:themeColor="text1"/>
          <w:sz w:val="24"/>
          <w:szCs w:val="24"/>
        </w:rPr>
        <w:t> </w:t>
      </w:r>
      <w:r w:rsidRPr="00383F48">
        <w:rPr>
          <w:rFonts w:ascii="Times New Roman" w:hAnsi="Times New Roman"/>
          <w:color w:val="000000" w:themeColor="text1"/>
          <w:sz w:val="24"/>
          <w:szCs w:val="24"/>
        </w:rPr>
        <w:t>Kridamas adalah Suatu bentuk pemberian pinjaman / pembiayaan dari LPDB-KUMK kepada bank dengan pola executing, untuk dipinjamkan kembali kepada KSP / USP-Kop guna pemberian pinjaman / pembaiayaan kepada usaha mikro guna melanjutkan Program P3KUM, Perkassa, KSP Sektoral dan Kosika Kementrian Negara Koperasi dan UKM.</w:t>
      </w:r>
    </w:p>
    <w:p w:rsidR="00E0757F" w:rsidRPr="00383F48" w:rsidRDefault="00E0757F" w:rsidP="00E0757F">
      <w:pPr>
        <w:spacing w:before="30" w:after="75"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3.   Kredit Cinta Rakyat Jawa Barat</w:t>
      </w:r>
    </w:p>
    <w:p w:rsidR="00E0757F" w:rsidRPr="00383F48" w:rsidRDefault="00E0757F" w:rsidP="00E0757F">
      <w:pPr>
        <w:spacing w:before="30" w:after="75" w:line="480" w:lineRule="auto"/>
        <w:ind w:left="426"/>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Kredit cinta Rakyat jawa barat adalah Kredit yang diberikan kepada pelaku usaha perorangan  mikro dan kecil dalam sektor ekonomi produktif yang ada di wilayah Provinsi Jawa Barat untuk tujuan modal kerja dan/atau investasi yang mengikuti program dana bergulir dari Pemerintah Provinsi Jawa Barat</w:t>
      </w:r>
    </w:p>
    <w:p w:rsidR="00E0757F" w:rsidRPr="00383F48" w:rsidRDefault="00E0757F" w:rsidP="00E0757F">
      <w:pPr>
        <w:spacing w:before="3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.4.  Kredit  KUR</w:t>
      </w:r>
    </w:p>
    <w:p w:rsidR="00E0757F" w:rsidRPr="00383F48" w:rsidRDefault="00E0757F" w:rsidP="00E0757F">
      <w:pPr>
        <w:spacing w:before="30" w:after="75" w:line="480" w:lineRule="auto"/>
        <w:ind w:left="426"/>
        <w:jc w:val="both"/>
        <w:rPr>
          <w:rFonts w:ascii="Times New Roman" w:hAnsi="Times New Roman"/>
          <w:color w:val="000000" w:themeColor="text1"/>
          <w:sz w:val="24"/>
          <w:szCs w:val="24"/>
          <w:lang w:eastAsia="id-ID"/>
        </w:rPr>
      </w:pPr>
      <w:r w:rsidRPr="00383F48">
        <w:rPr>
          <w:rFonts w:ascii="Times New Roman" w:hAnsi="Times New Roman"/>
          <w:color w:val="000000" w:themeColor="text1"/>
          <w:sz w:val="24"/>
          <w:szCs w:val="24"/>
          <w:lang w:eastAsia="id-ID"/>
        </w:rPr>
        <w:lastRenderedPageBreak/>
        <w:t>KUR Mikro adalah KUR dengan plafond sampai dengan sebesar Rp. 20.000.000,- (dua puluh juta rupiah) baik secara langsung (</w:t>
      </w:r>
      <w:r w:rsidRPr="00383F48">
        <w:rPr>
          <w:rFonts w:ascii="Times New Roman" w:hAnsi="Times New Roman"/>
          <w:i/>
          <w:iCs/>
          <w:color w:val="000000" w:themeColor="text1"/>
          <w:sz w:val="24"/>
          <w:szCs w:val="24"/>
          <w:lang w:eastAsia="id-ID"/>
        </w:rPr>
        <w:t>direct</w:t>
      </w:r>
      <w:r w:rsidRPr="00383F48">
        <w:rPr>
          <w:rFonts w:ascii="Times New Roman" w:hAnsi="Times New Roman"/>
          <w:color w:val="000000" w:themeColor="text1"/>
          <w:sz w:val="24"/>
          <w:szCs w:val="24"/>
          <w:lang w:eastAsia="id-ID"/>
        </w:rPr>
        <w:t>) maupun tidak langsung (</w:t>
      </w:r>
      <w:r w:rsidRPr="00383F48">
        <w:rPr>
          <w:rFonts w:ascii="Times New Roman" w:hAnsi="Times New Roman"/>
          <w:i/>
          <w:iCs/>
          <w:color w:val="000000" w:themeColor="text1"/>
          <w:sz w:val="24"/>
          <w:szCs w:val="24"/>
          <w:lang w:eastAsia="id-ID"/>
        </w:rPr>
        <w:t>linkage</w:t>
      </w:r>
      <w:r w:rsidRPr="00383F48">
        <w:rPr>
          <w:rFonts w:ascii="Times New Roman" w:hAnsi="Times New Roman"/>
          <w:color w:val="000000" w:themeColor="text1"/>
          <w:sz w:val="24"/>
          <w:szCs w:val="24"/>
          <w:lang w:eastAsia="id-ID"/>
        </w:rPr>
        <w:t>), dengan suku bunga Kredit sebesar 22% (dua puluh dua persen) efektif per tahun</w:t>
      </w:r>
    </w:p>
    <w:p w:rsidR="00E0757F" w:rsidRPr="00383F48" w:rsidRDefault="00E0757F" w:rsidP="00E0757F">
      <w:pPr>
        <w:spacing w:before="30" w:line="480" w:lineRule="auto"/>
        <w:jc w:val="both"/>
        <w:rPr>
          <w:rFonts w:ascii="Times New Roman" w:hAnsi="Times New Roman"/>
          <w:color w:val="000000" w:themeColor="text1"/>
          <w:sz w:val="24"/>
          <w:szCs w:val="24"/>
        </w:rPr>
      </w:pPr>
      <w:r w:rsidRPr="00383F48">
        <w:rPr>
          <w:rFonts w:ascii="Times New Roman" w:hAnsi="Times New Roman"/>
          <w:color w:val="000000" w:themeColor="text1"/>
          <w:sz w:val="24"/>
          <w:szCs w:val="24"/>
        </w:rPr>
        <w:t>5.  Kredit SSRG</w:t>
      </w:r>
    </w:p>
    <w:p w:rsidR="00E0757F" w:rsidRDefault="00E0757F" w:rsidP="00E0757F">
      <w:pPr>
        <w:spacing w:before="30" w:after="75" w:line="480" w:lineRule="auto"/>
        <w:ind w:left="284"/>
        <w:jc w:val="both"/>
        <w:rPr>
          <w:rFonts w:ascii="Times New Roman" w:hAnsi="Times New Roman"/>
          <w:color w:val="000000" w:themeColor="text1"/>
          <w:sz w:val="24"/>
          <w:szCs w:val="24"/>
          <w:lang w:eastAsia="id-ID"/>
        </w:rPr>
      </w:pPr>
      <w:r w:rsidRPr="00383F48">
        <w:rPr>
          <w:rFonts w:ascii="Times New Roman" w:hAnsi="Times New Roman"/>
          <w:bCs/>
          <w:color w:val="000000" w:themeColor="text1"/>
          <w:sz w:val="24"/>
          <w:szCs w:val="24"/>
          <w:lang w:eastAsia="id-ID"/>
        </w:rPr>
        <w:t>bjb</w:t>
      </w:r>
      <w:r w:rsidRPr="00383F48">
        <w:rPr>
          <w:rFonts w:ascii="Times New Roman" w:hAnsi="Times New Roman"/>
          <w:color w:val="000000" w:themeColor="text1"/>
          <w:sz w:val="24"/>
          <w:szCs w:val="24"/>
          <w:lang w:eastAsia="id-ID"/>
        </w:rPr>
        <w:t> SSRG adalah kredit yang mendapatkan Subsidi Bunga dari Pemerintah dengan jaminan Resi Gudang yang diberikan oleh Bank kepada Petani, Kelompok Tani, Gabungan Kelompok Tani &amp; Koperasi.</w:t>
      </w:r>
    </w:p>
    <w:p w:rsidR="00E0757F" w:rsidRDefault="00E0757F" w:rsidP="00E0757F">
      <w:pPr>
        <w:spacing w:before="30" w:after="75" w:line="480" w:lineRule="auto"/>
        <w:ind w:left="284"/>
        <w:jc w:val="both"/>
        <w:rPr>
          <w:rFonts w:ascii="Times New Roman" w:hAnsi="Times New Roman"/>
          <w:color w:val="000000" w:themeColor="text1"/>
          <w:sz w:val="24"/>
          <w:szCs w:val="24"/>
          <w:lang w:eastAsia="id-ID"/>
        </w:rPr>
      </w:pPr>
    </w:p>
    <w:p w:rsidR="00E0757F" w:rsidRPr="000A3870" w:rsidRDefault="00E0757F" w:rsidP="00E0757F">
      <w:pPr>
        <w:spacing w:before="30" w:after="75" w:line="480" w:lineRule="auto"/>
        <w:ind w:left="284"/>
        <w:jc w:val="both"/>
        <w:rPr>
          <w:rFonts w:ascii="Times New Roman" w:hAnsi="Times New Roman"/>
          <w:color w:val="000000" w:themeColor="text1"/>
          <w:sz w:val="24"/>
          <w:szCs w:val="24"/>
          <w:lang w:eastAsia="id-ID"/>
        </w:rPr>
      </w:pPr>
    </w:p>
    <w:p w:rsidR="00E0757F" w:rsidRPr="00383F48" w:rsidRDefault="00E0757F" w:rsidP="00E0757F">
      <w:pPr>
        <w:tabs>
          <w:tab w:val="left" w:pos="709"/>
        </w:tabs>
        <w:spacing w:line="480" w:lineRule="auto"/>
        <w:jc w:val="both"/>
        <w:rPr>
          <w:rFonts w:ascii="Times New Roman" w:hAnsi="Times New Roman"/>
          <w:b/>
          <w:color w:val="000000" w:themeColor="text1"/>
          <w:spacing w:val="8"/>
          <w:w w:val="105"/>
          <w:sz w:val="24"/>
          <w:szCs w:val="24"/>
        </w:rPr>
      </w:pPr>
      <w:r w:rsidRPr="00383F48">
        <w:rPr>
          <w:rFonts w:ascii="Times New Roman" w:hAnsi="Times New Roman"/>
          <w:b/>
          <w:color w:val="000000" w:themeColor="text1"/>
          <w:spacing w:val="12"/>
          <w:w w:val="105"/>
          <w:sz w:val="24"/>
          <w:szCs w:val="24"/>
        </w:rPr>
        <w:t>2.2</w:t>
      </w:r>
      <w:r w:rsidRPr="00383F48">
        <w:rPr>
          <w:rFonts w:ascii="Times New Roman" w:hAnsi="Times New Roman"/>
          <w:b/>
          <w:color w:val="000000" w:themeColor="text1"/>
          <w:spacing w:val="12"/>
          <w:w w:val="105"/>
          <w:sz w:val="24"/>
          <w:szCs w:val="24"/>
        </w:rPr>
        <w:tab/>
      </w:r>
      <w:r w:rsidRPr="00383F48">
        <w:rPr>
          <w:rFonts w:ascii="Times New Roman" w:hAnsi="Times New Roman"/>
          <w:b/>
          <w:color w:val="000000" w:themeColor="text1"/>
          <w:spacing w:val="8"/>
          <w:w w:val="105"/>
          <w:sz w:val="24"/>
          <w:szCs w:val="24"/>
        </w:rPr>
        <w:t>Kerangka Pemikiran</w:t>
      </w:r>
    </w:p>
    <w:p w:rsidR="00E0757F" w:rsidRPr="00383F48" w:rsidRDefault="00E0757F" w:rsidP="00E0757F">
      <w:pPr>
        <w:spacing w:line="480" w:lineRule="auto"/>
        <w:ind w:firstLine="720"/>
        <w:jc w:val="both"/>
        <w:rPr>
          <w:rFonts w:ascii="Times New Roman" w:hAnsi="Times New Roman"/>
          <w:color w:val="000000" w:themeColor="text1"/>
          <w:spacing w:val="-8"/>
          <w:w w:val="105"/>
          <w:sz w:val="24"/>
          <w:szCs w:val="24"/>
        </w:rPr>
      </w:pPr>
      <w:r w:rsidRPr="00383F48">
        <w:rPr>
          <w:rFonts w:ascii="Times New Roman" w:hAnsi="Times New Roman"/>
          <w:color w:val="000000" w:themeColor="text1"/>
          <w:sz w:val="24"/>
          <w:szCs w:val="24"/>
        </w:rPr>
        <w:t>Dana pihak ketiga (simpanan) yang dijelaskan dalam UU Perbankan RI No. 10 tahun 1998 tentang perbankan adalah dana yang dipercayakan oleh masyarakat kepada bank berdasarkan perjanjian penyimpanan dana dalam bentuk giro, deposito, sertifikat deposito, tabungan, dan atau bentuk lainnya yang dipersamakan dengan itu</w:t>
      </w:r>
      <w:r w:rsidRPr="00383F48">
        <w:rPr>
          <w:rFonts w:ascii="Times New Roman" w:eastAsiaTheme="minorHAnsi" w:hAnsi="Times New Roman"/>
          <w:color w:val="000000" w:themeColor="text1"/>
          <w:sz w:val="24"/>
          <w:szCs w:val="24"/>
        </w:rPr>
        <w:t>. Dapat diseimpulkan bahwa dana pihak ketiga yang terdiri dari tabungan dan deposito berjangka berpengaruh positif dan signifikan terhadap besar kecilnya penyaluran kredit. Oleh karena itu, semakin besar simpanan masyarakat pada bank akan semakin besar penyaluran kredit yang dapat dilakukan.</w:t>
      </w:r>
    </w:p>
    <w:p w:rsidR="00E0757F" w:rsidRPr="00383F48" w:rsidRDefault="00E0757F" w:rsidP="00E0757F">
      <w:pPr>
        <w:autoSpaceDE w:val="0"/>
        <w:autoSpaceDN w:val="0"/>
        <w:adjustRightInd w:val="0"/>
        <w:spacing w:line="480" w:lineRule="auto"/>
        <w:ind w:firstLine="720"/>
        <w:jc w:val="both"/>
        <w:rPr>
          <w:rFonts w:ascii="Times New Roman" w:eastAsiaTheme="minorHAnsi" w:hAnsi="Times New Roman"/>
          <w:color w:val="000000" w:themeColor="text1"/>
          <w:sz w:val="24"/>
          <w:szCs w:val="24"/>
        </w:rPr>
      </w:pPr>
      <w:r w:rsidRPr="00383F48">
        <w:rPr>
          <w:rFonts w:ascii="Times New Roman" w:eastAsiaTheme="minorHAnsi" w:hAnsi="Times New Roman"/>
          <w:color w:val="000000" w:themeColor="text1"/>
          <w:sz w:val="24"/>
          <w:szCs w:val="24"/>
        </w:rPr>
        <w:t xml:space="preserve">Menurut Surat Edaran Bank Indonesia No.8/30/DPBPR/2006 yang dimaksud </w:t>
      </w:r>
      <w:r w:rsidRPr="00383F48">
        <w:rPr>
          <w:rFonts w:ascii="Times New Roman" w:eastAsiaTheme="minorHAnsi" w:hAnsi="Times New Roman"/>
          <w:i/>
          <w:iCs/>
          <w:color w:val="000000" w:themeColor="text1"/>
          <w:sz w:val="24"/>
          <w:szCs w:val="24"/>
        </w:rPr>
        <w:t>Non</w:t>
      </w:r>
      <w:r>
        <w:rPr>
          <w:rFonts w:ascii="Times New Roman" w:eastAsiaTheme="minorHAnsi" w:hAnsi="Times New Roman"/>
          <w:i/>
          <w:iCs/>
          <w:color w:val="000000" w:themeColor="text1"/>
          <w:sz w:val="24"/>
          <w:szCs w:val="24"/>
        </w:rPr>
        <w:t>Performing</w:t>
      </w:r>
      <w:r w:rsidRPr="00383F48">
        <w:rPr>
          <w:rFonts w:ascii="Times New Roman" w:eastAsiaTheme="minorHAnsi" w:hAnsi="Times New Roman"/>
          <w:i/>
          <w:iCs/>
          <w:color w:val="000000" w:themeColor="text1"/>
          <w:sz w:val="24"/>
          <w:szCs w:val="24"/>
        </w:rPr>
        <w:t xml:space="preserve"> Loan </w:t>
      </w:r>
      <w:r w:rsidRPr="00383F48">
        <w:rPr>
          <w:rFonts w:ascii="Times New Roman" w:eastAsiaTheme="minorHAnsi" w:hAnsi="Times New Roman"/>
          <w:color w:val="000000" w:themeColor="text1"/>
          <w:sz w:val="24"/>
          <w:szCs w:val="24"/>
        </w:rPr>
        <w:t xml:space="preserve">(NPL) adalah perbandingan antara kredit yang diberikan (kualitas KL, D dan M)dengan jumlah kredit yang diberikan. Kategori kualitas kredit yang terdiri dari : kategori lancar, kategori kurang lancar, kategori diragukan, dan kategori macet. NPL yang tinggi mengakibatkan tidak bekerjanya fungsi intermediasi bank secara optimal karena menurunkan </w:t>
      </w:r>
      <w:r w:rsidRPr="00383F48">
        <w:rPr>
          <w:rFonts w:ascii="Times New Roman" w:eastAsiaTheme="minorHAnsi" w:hAnsi="Times New Roman"/>
          <w:color w:val="000000" w:themeColor="text1"/>
          <w:sz w:val="24"/>
          <w:szCs w:val="24"/>
        </w:rPr>
        <w:lastRenderedPageBreak/>
        <w:t xml:space="preserve">perputaran dana bank sehingga memperkecil kesempatan bank memperoleh pendapatan. Dengan kata lain NPL menurunkan profitabilitas bank. Semakin besar NPL semakin besar </w:t>
      </w:r>
      <w:r w:rsidRPr="00383F48">
        <w:rPr>
          <w:rFonts w:ascii="Times New Roman" w:eastAsiaTheme="minorHAnsi" w:hAnsi="Times New Roman"/>
          <w:i/>
          <w:iCs/>
          <w:color w:val="000000" w:themeColor="text1"/>
          <w:sz w:val="24"/>
          <w:szCs w:val="24"/>
        </w:rPr>
        <w:t xml:space="preserve">opportunity cost </w:t>
      </w:r>
      <w:r w:rsidRPr="00383F48">
        <w:rPr>
          <w:rFonts w:ascii="Times New Roman" w:eastAsiaTheme="minorHAnsi" w:hAnsi="Times New Roman"/>
          <w:color w:val="000000" w:themeColor="text1"/>
          <w:sz w:val="24"/>
          <w:szCs w:val="24"/>
        </w:rPr>
        <w:t>yang harus ditanggung oleh bank. Oleh karena itu, NPL harus diupayakan serendah mungkin. BI mengaturnya dengan menetapkan ketentuan bahwa pada Juni 2003, seluruh bank yang beroperasi di Indonesia harus mempunyai rasio NPL max 5 %.</w:t>
      </w:r>
    </w:p>
    <w:p w:rsidR="00E0757F" w:rsidRPr="00383F48" w:rsidRDefault="00E0757F" w:rsidP="00E0757F">
      <w:pPr>
        <w:autoSpaceDE w:val="0"/>
        <w:autoSpaceDN w:val="0"/>
        <w:adjustRightInd w:val="0"/>
        <w:spacing w:line="480" w:lineRule="auto"/>
        <w:ind w:firstLine="720"/>
        <w:jc w:val="both"/>
        <w:rPr>
          <w:rFonts w:ascii="Times New Roman" w:eastAsiaTheme="minorHAnsi" w:hAnsi="Times New Roman"/>
          <w:color w:val="000000" w:themeColor="text1"/>
          <w:sz w:val="24"/>
          <w:szCs w:val="24"/>
        </w:rPr>
      </w:pPr>
      <w:r w:rsidRPr="00383F48">
        <w:rPr>
          <w:rFonts w:ascii="Times New Roman" w:eastAsiaTheme="minorHAnsi" w:hAnsi="Times New Roman"/>
          <w:color w:val="000000" w:themeColor="text1"/>
          <w:sz w:val="24"/>
          <w:szCs w:val="24"/>
        </w:rPr>
        <w:t xml:space="preserve">Menurut penelitian yang telah dilakukan oleh Moch.Soedarto (2004) dalam (Mohammad Hasanudin dan Prihatiningsih, 2010), menyimpulkan bahwa </w:t>
      </w:r>
      <w:r>
        <w:rPr>
          <w:rFonts w:ascii="Times New Roman" w:eastAsiaTheme="minorHAnsi" w:hAnsi="Times New Roman"/>
          <w:color w:val="000000" w:themeColor="text1"/>
          <w:sz w:val="24"/>
          <w:szCs w:val="24"/>
        </w:rPr>
        <w:t xml:space="preserve">DPK dan NPL berpengaruh </w:t>
      </w:r>
      <w:r w:rsidRPr="00383F48">
        <w:rPr>
          <w:rFonts w:ascii="Times New Roman" w:eastAsiaTheme="minorHAnsi" w:hAnsi="Times New Roman"/>
          <w:color w:val="000000" w:themeColor="text1"/>
          <w:sz w:val="24"/>
          <w:szCs w:val="24"/>
        </w:rPr>
        <w:t>signifikan terhadap besar kecilnya penyaluran kredit.Oleh karena itu semakin besar kredit non lancar maka jumlah kredit yang dapat disalurkan oleh bank semakin kecil, begitu sebaliknya.</w:t>
      </w:r>
    </w:p>
    <w:p w:rsidR="00E0757F" w:rsidRPr="00B264D0" w:rsidRDefault="00E0757F" w:rsidP="00E0757F">
      <w:pPr>
        <w:autoSpaceDE w:val="0"/>
        <w:autoSpaceDN w:val="0"/>
        <w:adjustRightInd w:val="0"/>
        <w:spacing w:line="480" w:lineRule="auto"/>
        <w:ind w:firstLine="720"/>
        <w:jc w:val="both"/>
        <w:rPr>
          <w:rFonts w:ascii="Times New Roman" w:hAnsi="Times New Roman"/>
          <w:color w:val="000000" w:themeColor="text1"/>
          <w:spacing w:val="-4"/>
          <w:w w:val="105"/>
          <w:sz w:val="24"/>
          <w:szCs w:val="24"/>
        </w:rPr>
      </w:pPr>
      <w:r w:rsidRPr="00383F48">
        <w:rPr>
          <w:rFonts w:ascii="Times New Roman" w:hAnsi="Times New Roman"/>
          <w:color w:val="000000" w:themeColor="text1"/>
          <w:spacing w:val="-1"/>
          <w:w w:val="105"/>
          <w:sz w:val="24"/>
          <w:szCs w:val="24"/>
        </w:rPr>
        <w:t>Berdasarkan dari k</w:t>
      </w:r>
      <w:r>
        <w:rPr>
          <w:rFonts w:ascii="Times New Roman" w:hAnsi="Times New Roman"/>
          <w:color w:val="000000" w:themeColor="text1"/>
          <w:spacing w:val="-1"/>
          <w:w w:val="105"/>
          <w:sz w:val="24"/>
          <w:szCs w:val="24"/>
        </w:rPr>
        <w:t>erangka pemikiran diatas bahwa D</w:t>
      </w:r>
      <w:r w:rsidRPr="00383F48">
        <w:rPr>
          <w:rFonts w:ascii="Times New Roman" w:hAnsi="Times New Roman"/>
          <w:color w:val="000000" w:themeColor="text1"/>
          <w:spacing w:val="-1"/>
          <w:w w:val="105"/>
          <w:sz w:val="24"/>
          <w:szCs w:val="24"/>
        </w:rPr>
        <w:t xml:space="preserve">ana pihak ketiga </w:t>
      </w:r>
      <w:r w:rsidRPr="00383F48">
        <w:rPr>
          <w:rFonts w:ascii="Times New Roman" w:hAnsi="Times New Roman"/>
          <w:color w:val="000000" w:themeColor="text1"/>
          <w:spacing w:val="-3"/>
          <w:w w:val="105"/>
          <w:sz w:val="24"/>
          <w:szCs w:val="24"/>
        </w:rPr>
        <w:t xml:space="preserve">(DPK) dan </w:t>
      </w:r>
      <w:r w:rsidRPr="00383F48">
        <w:rPr>
          <w:rFonts w:ascii="Times New Roman" w:hAnsi="Times New Roman"/>
          <w:i/>
          <w:color w:val="000000" w:themeColor="text1"/>
          <w:spacing w:val="-3"/>
          <w:w w:val="105"/>
          <w:sz w:val="24"/>
          <w:szCs w:val="24"/>
        </w:rPr>
        <w:t>Non Performing Loan</w:t>
      </w:r>
      <w:r w:rsidRPr="00383F48">
        <w:rPr>
          <w:rFonts w:ascii="Times New Roman" w:hAnsi="Times New Roman"/>
          <w:color w:val="000000" w:themeColor="text1"/>
          <w:spacing w:val="-3"/>
          <w:w w:val="105"/>
          <w:sz w:val="24"/>
          <w:szCs w:val="24"/>
        </w:rPr>
        <w:t xml:space="preserve"> (NPL) akan beperngaruh signifikan </w:t>
      </w:r>
      <w:r>
        <w:rPr>
          <w:rFonts w:ascii="Times New Roman" w:hAnsi="Times New Roman"/>
          <w:color w:val="000000" w:themeColor="text1"/>
          <w:spacing w:val="-4"/>
          <w:w w:val="105"/>
          <w:sz w:val="24"/>
          <w:szCs w:val="24"/>
        </w:rPr>
        <w:t>terhadap penyaluran kredit Mikro.</w:t>
      </w:r>
    </w:p>
    <w:p w:rsidR="00E0757F" w:rsidRDefault="00E0757F" w:rsidP="00E0757F">
      <w:pPr>
        <w:spacing w:line="480" w:lineRule="auto"/>
        <w:ind w:firstLine="720"/>
        <w:jc w:val="both"/>
        <w:rPr>
          <w:rFonts w:ascii="Times New Roman" w:hAnsi="Times New Roman"/>
          <w:color w:val="000000" w:themeColor="text1"/>
          <w:spacing w:val="-4"/>
          <w:w w:val="105"/>
          <w:sz w:val="24"/>
          <w:szCs w:val="24"/>
        </w:rPr>
      </w:pPr>
      <w:r>
        <w:rPr>
          <w:rFonts w:ascii="Times New Roman" w:hAnsi="Times New Roman"/>
          <w:noProof/>
          <w:color w:val="000000" w:themeColor="text1"/>
          <w:spacing w:val="-4"/>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1996440</wp:posOffset>
                </wp:positionH>
                <wp:positionV relativeFrom="paragraph">
                  <wp:posOffset>815340</wp:posOffset>
                </wp:positionV>
                <wp:extent cx="1239520" cy="300990"/>
                <wp:effectExtent l="7620" t="6985" r="10160" b="635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520" cy="300990"/>
                        </a:xfrm>
                        <a:prstGeom prst="rect">
                          <a:avLst/>
                        </a:prstGeom>
                        <a:solidFill>
                          <a:srgbClr val="FFFFFF"/>
                        </a:solidFill>
                        <a:ln w="9525">
                          <a:solidFill>
                            <a:srgbClr val="000000"/>
                          </a:solidFill>
                          <a:miter lim="800000"/>
                          <a:headEnd/>
                          <a:tailEnd/>
                        </a:ln>
                      </wps:spPr>
                      <wps:txbx>
                        <w:txbxContent>
                          <w:p w:rsidR="00E0757F" w:rsidRPr="005317FA" w:rsidRDefault="00E0757F" w:rsidP="00E0757F">
                            <w:pPr>
                              <w:jc w:val="center"/>
                              <w:rPr>
                                <w:rFonts w:ascii="Times New Roman" w:hAnsi="Times New Roman"/>
                                <w:b/>
                                <w:sz w:val="24"/>
                                <w:szCs w:val="24"/>
                              </w:rPr>
                            </w:pPr>
                            <w:r w:rsidRPr="00F61E1C">
                              <w:rPr>
                                <w:rFonts w:ascii="Times New Roman" w:hAnsi="Times New Roman"/>
                                <w:b/>
                                <w:sz w:val="24"/>
                                <w:szCs w:val="24"/>
                              </w:rPr>
                              <w:t>Bank</w:t>
                            </w:r>
                            <w:r>
                              <w:rPr>
                                <w:rFonts w:ascii="Times New Roman" w:hAnsi="Times New Roman"/>
                                <w:b/>
                                <w:sz w:val="24"/>
                                <w:szCs w:val="24"/>
                              </w:rPr>
                              <w:t xml:space="preserve"> bjb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left:0;text-align:left;margin-left:157.2pt;margin-top:64.2pt;width:97.6pt;height:23.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">
                <v:textbox>
                  <w:txbxContent>
                    <w:p w:rsidR="00E0757F" w:rsidRPr="005317FA" w:rsidRDefault="00E0757F" w:rsidP="00E0757F">
                      <w:pPr>
                        <w:jc w:val="center"/>
                        <w:rPr>
                          <w:rFonts w:ascii="Times New Roman" w:hAnsi="Times New Roman"/>
                          <w:b/>
                          <w:sz w:val="24"/>
                          <w:szCs w:val="24"/>
                        </w:rPr>
                      </w:pPr>
                      <w:r w:rsidRPr="00F61E1C">
                        <w:rPr>
                          <w:rFonts w:ascii="Times New Roman" w:hAnsi="Times New Roman"/>
                          <w:b/>
                          <w:sz w:val="24"/>
                          <w:szCs w:val="24"/>
                        </w:rPr>
                        <w:t>Bank</w:t>
                      </w:r>
                      <w:r>
                        <w:rPr>
                          <w:rFonts w:ascii="Times New Roman" w:hAnsi="Times New Roman"/>
                          <w:b/>
                          <w:sz w:val="24"/>
                          <w:szCs w:val="24"/>
                        </w:rPr>
                        <w:t xml:space="preserve"> bjb</w:t>
                      </w:r>
                    </w:p>
                  </w:txbxContent>
                </v:textbox>
              </v:rect>
            </w:pict>
          </mc:Fallback>
        </mc:AlternateContent>
      </w:r>
      <w:r w:rsidRPr="00383F48">
        <w:rPr>
          <w:rFonts w:ascii="Times New Roman" w:hAnsi="Times New Roman"/>
          <w:color w:val="000000" w:themeColor="text1"/>
          <w:spacing w:val="-1"/>
          <w:w w:val="105"/>
          <w:sz w:val="24"/>
          <w:szCs w:val="24"/>
        </w:rPr>
        <w:t xml:space="preserve">Dari kerangka pemikiran diatas dapat dibuat bagan kerangka pemikiran </w:t>
      </w:r>
      <w:r>
        <w:rPr>
          <w:rFonts w:ascii="Times New Roman" w:hAnsi="Times New Roman"/>
          <w:color w:val="000000" w:themeColor="text1"/>
          <w:spacing w:val="-4"/>
          <w:w w:val="105"/>
          <w:sz w:val="24"/>
          <w:szCs w:val="24"/>
        </w:rPr>
        <w:t>sebagai berikut:</w:t>
      </w:r>
    </w:p>
    <w:p w:rsidR="00E0757F" w:rsidRDefault="00E0757F" w:rsidP="00E0757F">
      <w:pPr>
        <w:spacing w:line="480" w:lineRule="auto"/>
        <w:jc w:val="both"/>
        <w:rPr>
          <w:rFonts w:ascii="Times New Roman" w:hAnsi="Times New Roman"/>
          <w:color w:val="000000" w:themeColor="text1"/>
          <w:spacing w:val="-4"/>
          <w:w w:val="105"/>
          <w:sz w:val="24"/>
          <w:szCs w:val="24"/>
        </w:rPr>
      </w:pPr>
      <w:r>
        <w:rPr>
          <w:rFonts w:ascii="Times New Roman" w:hAnsi="Times New Roman"/>
          <w:noProof/>
          <w:color w:val="000000" w:themeColor="text1"/>
          <w:spacing w:val="-4"/>
          <w:sz w:val="24"/>
          <w:szCs w:val="24"/>
          <w:lang w:val="en-US"/>
        </w:rPr>
        <mc:AlternateContent>
          <mc:Choice Requires="wps">
            <w:drawing>
              <wp:anchor distT="0" distB="0" distL="114300" distR="114300" simplePos="0" relativeHeight="251665408" behindDoc="0" locked="0" layoutInCell="1" allowOverlap="1">
                <wp:simplePos x="0" y="0"/>
                <wp:positionH relativeFrom="column">
                  <wp:posOffset>2646680</wp:posOffset>
                </wp:positionH>
                <wp:positionV relativeFrom="paragraph">
                  <wp:posOffset>288290</wp:posOffset>
                </wp:positionV>
                <wp:extent cx="635" cy="254635"/>
                <wp:effectExtent l="57785" t="12700" r="55880" b="1841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208.4pt;margin-top:22.7pt;width:.05pt;height:2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">
                <v:stroke endarrow="block"/>
              </v:shape>
            </w:pict>
          </mc:Fallback>
        </mc:AlternateContent>
      </w:r>
    </w:p>
    <w:p w:rsidR="00E0757F" w:rsidRPr="00383F48" w:rsidRDefault="00E0757F" w:rsidP="00E0757F">
      <w:pPr>
        <w:spacing w:line="480" w:lineRule="auto"/>
        <w:ind w:firstLine="720"/>
        <w:jc w:val="both"/>
        <w:rPr>
          <w:rFonts w:ascii="Times New Roman" w:hAnsi="Times New Roman"/>
          <w:color w:val="000000" w:themeColor="text1"/>
          <w:spacing w:val="-4"/>
          <w:w w:val="105"/>
          <w:sz w:val="24"/>
          <w:szCs w:val="24"/>
        </w:rPr>
      </w:pPr>
      <w:r>
        <w:rPr>
          <w:rFonts w:ascii="Times New Roman" w:hAnsi="Times New Roman"/>
          <w:noProof/>
          <w:color w:val="000000" w:themeColor="text1"/>
          <w:sz w:val="24"/>
          <w:szCs w:val="24"/>
          <w:lang w:val="en-US"/>
        </w:rPr>
        <mc:AlternateContent>
          <mc:Choice Requires="wps">
            <w:drawing>
              <wp:anchor distT="0" distB="0" distL="114300" distR="114300" simplePos="0" relativeHeight="251663360" behindDoc="0" locked="0" layoutInCell="1" allowOverlap="1">
                <wp:simplePos x="0" y="0"/>
                <wp:positionH relativeFrom="column">
                  <wp:posOffset>210185</wp:posOffset>
                </wp:positionH>
                <wp:positionV relativeFrom="paragraph">
                  <wp:posOffset>419100</wp:posOffset>
                </wp:positionV>
                <wp:extent cx="1476375" cy="411480"/>
                <wp:effectExtent l="12065" t="11430" r="6985" b="571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411480"/>
                        </a:xfrm>
                        <a:prstGeom prst="rect">
                          <a:avLst/>
                        </a:prstGeom>
                        <a:solidFill>
                          <a:srgbClr val="FFFFFF"/>
                        </a:solidFill>
                        <a:ln w="9525">
                          <a:solidFill>
                            <a:srgbClr val="000000"/>
                          </a:solidFill>
                          <a:miter lim="800000"/>
                          <a:headEnd/>
                          <a:tailEnd/>
                        </a:ln>
                      </wps:spPr>
                      <wps:txb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 xml:space="preserve">Menghimpun </w:t>
                            </w:r>
                            <w:r>
                              <w:rPr>
                                <w:rFonts w:ascii="Times New Roman" w:hAnsi="Times New Roman"/>
                                <w:b/>
                                <w:sz w:val="24"/>
                                <w:szCs w:val="24"/>
                              </w:rPr>
                              <w:t>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7" style="position:absolute;left:0;text-align:left;margin-left:16.55pt;margin-top:33pt;width:116.25pt;height:3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">
                <v:textbo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 xml:space="preserve">Menghimpun </w:t>
                      </w:r>
                      <w:r>
                        <w:rPr>
                          <w:rFonts w:ascii="Times New Roman" w:hAnsi="Times New Roman"/>
                          <w:b/>
                          <w:sz w:val="24"/>
                          <w:szCs w:val="24"/>
                        </w:rPr>
                        <w:t>Dana</w:t>
                      </w:r>
                    </w:p>
                  </w:txbxContent>
                </v:textbox>
              </v:rect>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64384" behindDoc="0" locked="0" layoutInCell="1" allowOverlap="1">
                <wp:simplePos x="0" y="0"/>
                <wp:positionH relativeFrom="column">
                  <wp:posOffset>1968500</wp:posOffset>
                </wp:positionH>
                <wp:positionV relativeFrom="paragraph">
                  <wp:posOffset>365760</wp:posOffset>
                </wp:positionV>
                <wp:extent cx="1474470" cy="380365"/>
                <wp:effectExtent l="8255" t="5715" r="12700" b="1397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4470" cy="380365"/>
                        </a:xfrm>
                        <a:prstGeom prst="rect">
                          <a:avLst/>
                        </a:prstGeom>
                        <a:solidFill>
                          <a:srgbClr val="FFFFFF"/>
                        </a:solidFill>
                        <a:ln w="9525">
                          <a:solidFill>
                            <a:srgbClr val="000000"/>
                          </a:solidFill>
                          <a:miter lim="800000"/>
                          <a:headEnd/>
                          <a:tailEnd/>
                        </a:ln>
                      </wps:spPr>
                      <wps:txb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 xml:space="preserve">Menyalurkan </w:t>
                            </w:r>
                            <w:r>
                              <w:rPr>
                                <w:rFonts w:ascii="Times New Roman" w:hAnsi="Times New Roman"/>
                                <w:b/>
                                <w:sz w:val="24"/>
                                <w:szCs w:val="24"/>
                              </w:rPr>
                              <w:t>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8" style="position:absolute;left:0;text-align:left;margin-left:155pt;margin-top:28.8pt;width:116.1pt;height:2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">
                <v:textbo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 xml:space="preserve">Menyalurkan </w:t>
                      </w:r>
                      <w:r>
                        <w:rPr>
                          <w:rFonts w:ascii="Times New Roman" w:hAnsi="Times New Roman"/>
                          <w:b/>
                          <w:sz w:val="24"/>
                          <w:szCs w:val="24"/>
                        </w:rPr>
                        <w:t>Dana</w:t>
                      </w:r>
                    </w:p>
                  </w:txbxContent>
                </v:textbox>
              </v:rect>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66432" behindDoc="0" locked="0" layoutInCell="1" allowOverlap="1">
                <wp:simplePos x="0" y="0"/>
                <wp:positionH relativeFrom="column">
                  <wp:posOffset>863600</wp:posOffset>
                </wp:positionH>
                <wp:positionV relativeFrom="paragraph">
                  <wp:posOffset>59055</wp:posOffset>
                </wp:positionV>
                <wp:extent cx="0" cy="306705"/>
                <wp:effectExtent l="55880" t="13335" r="58420" b="2286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8pt;margin-top:4.65pt;width:0;height:2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">
                <v:stroke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87936" behindDoc="0" locked="0" layoutInCell="1" allowOverlap="1">
                <wp:simplePos x="0" y="0"/>
                <wp:positionH relativeFrom="column">
                  <wp:posOffset>4304665</wp:posOffset>
                </wp:positionH>
                <wp:positionV relativeFrom="paragraph">
                  <wp:posOffset>59055</wp:posOffset>
                </wp:positionV>
                <wp:extent cx="0" cy="306705"/>
                <wp:effectExtent l="58420" t="13335" r="55880" b="2286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338.95pt;margin-top:4.65pt;width:0;height:24.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">
                <v:stroke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88960" behindDoc="0" locked="0" layoutInCell="1" allowOverlap="1">
                <wp:simplePos x="0" y="0"/>
                <wp:positionH relativeFrom="column">
                  <wp:posOffset>3827780</wp:posOffset>
                </wp:positionH>
                <wp:positionV relativeFrom="paragraph">
                  <wp:posOffset>365760</wp:posOffset>
                </wp:positionV>
                <wp:extent cx="1341755" cy="464820"/>
                <wp:effectExtent l="10160" t="5715" r="10160" b="57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1755" cy="464820"/>
                        </a:xfrm>
                        <a:prstGeom prst="rect">
                          <a:avLst/>
                        </a:prstGeom>
                        <a:solidFill>
                          <a:srgbClr val="FFFFFF"/>
                        </a:solidFill>
                        <a:ln w="9525">
                          <a:solidFill>
                            <a:srgbClr val="000000"/>
                          </a:solidFill>
                          <a:miter lim="800000"/>
                          <a:headEnd/>
                          <a:tailEnd/>
                        </a:ln>
                      </wps:spPr>
                      <wps:txbx>
                        <w:txbxContent>
                          <w:p w:rsidR="00E0757F" w:rsidRPr="000A3870" w:rsidRDefault="00E0757F" w:rsidP="00E0757F">
                            <w:pPr>
                              <w:rPr>
                                <w:b/>
                              </w:rPr>
                            </w:pPr>
                            <w:r w:rsidRPr="000A3870">
                              <w:rPr>
                                <w:b/>
                              </w:rPr>
                              <w:t xml:space="preserve">Jasa-jasa </w:t>
                            </w:r>
                            <w:r w:rsidRPr="000A3870">
                              <w:rPr>
                                <w:b/>
                              </w:rPr>
                              <w:t>lalu lintas pembayaran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9" style="position:absolute;left:0;text-align:left;margin-left:301.4pt;margin-top:28.8pt;width:105.65pt;height:36.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">
                <v:textbox>
                  <w:txbxContent>
                    <w:p w:rsidR="00E0757F" w:rsidRPr="000A3870" w:rsidRDefault="00E0757F" w:rsidP="00E0757F">
                      <w:pPr>
                        <w:rPr>
                          <w:b/>
                        </w:rPr>
                      </w:pPr>
                      <w:r w:rsidRPr="000A3870">
                        <w:rPr>
                          <w:b/>
                        </w:rPr>
                        <w:t xml:space="preserve">Jasa-jasa </w:t>
                      </w:r>
                      <w:r w:rsidRPr="000A3870">
                        <w:rPr>
                          <w:b/>
                        </w:rPr>
                        <w:t>lalu lintas pembayaran</w:t>
                      </w:r>
                    </w:p>
                  </w:txbxContent>
                </v:textbox>
              </v:rect>
            </w:pict>
          </mc:Fallback>
        </mc:AlternateContent>
      </w:r>
      <w:r>
        <w:rPr>
          <w:rFonts w:ascii="Times New Roman" w:hAnsi="Times New Roman"/>
          <w:b/>
          <w:noProof/>
          <w:color w:val="000000" w:themeColor="text1"/>
          <w:spacing w:val="12"/>
          <w:sz w:val="24"/>
          <w:szCs w:val="24"/>
          <w:lang w:val="en-US"/>
        </w:rPr>
        <mc:AlternateContent>
          <mc:Choice Requires="wps">
            <w:drawing>
              <wp:anchor distT="0" distB="0" distL="114300" distR="114300" simplePos="0" relativeHeight="251667456" behindDoc="0" locked="0" layoutInCell="1" allowOverlap="1">
                <wp:simplePos x="0" y="0"/>
                <wp:positionH relativeFrom="column">
                  <wp:posOffset>2644140</wp:posOffset>
                </wp:positionH>
                <wp:positionV relativeFrom="paragraph">
                  <wp:posOffset>102870</wp:posOffset>
                </wp:positionV>
                <wp:extent cx="635" cy="262890"/>
                <wp:effectExtent l="55245" t="9525" r="58420" b="2286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2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208.2pt;margin-top:8.1pt;width:.05pt;height:2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">
                <v:stroke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864235</wp:posOffset>
                </wp:positionH>
                <wp:positionV relativeFrom="paragraph">
                  <wp:posOffset>59055</wp:posOffset>
                </wp:positionV>
                <wp:extent cx="1844675" cy="6350"/>
                <wp:effectExtent l="8890" t="13335" r="13335" b="889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467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68.05pt;margin-top:4.65pt;width:145.25pt;height:.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ccKwIAAE8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"/>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86912" behindDoc="0" locked="0" layoutInCell="1" allowOverlap="1">
                <wp:simplePos x="0" y="0"/>
                <wp:positionH relativeFrom="column">
                  <wp:posOffset>2644775</wp:posOffset>
                </wp:positionH>
                <wp:positionV relativeFrom="paragraph">
                  <wp:posOffset>65405</wp:posOffset>
                </wp:positionV>
                <wp:extent cx="1659890" cy="635"/>
                <wp:effectExtent l="8255" t="10160" r="8255" b="825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598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208.25pt;margin-top:5.15pt;width:130.7pt;height:.0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"/>
            </w:pict>
          </mc:Fallback>
        </mc:AlternateContent>
      </w:r>
    </w:p>
    <w:p w:rsidR="00E0757F" w:rsidRPr="00383F48" w:rsidRDefault="00E0757F" w:rsidP="00E0757F">
      <w:pPr>
        <w:spacing w:line="480" w:lineRule="auto"/>
        <w:rPr>
          <w:rFonts w:ascii="Times New Roman" w:hAnsi="Times New Roman"/>
          <w:color w:val="000000" w:themeColor="text1"/>
          <w:sz w:val="24"/>
          <w:szCs w:val="24"/>
        </w:rPr>
      </w:pPr>
      <w:r>
        <w:rPr>
          <w:rFonts w:ascii="Times New Roman" w:hAnsi="Times New Roman"/>
          <w:noProof/>
          <w:color w:val="000000" w:themeColor="text1"/>
          <w:spacing w:val="-4"/>
          <w:sz w:val="24"/>
          <w:szCs w:val="24"/>
          <w:lang w:val="en-US"/>
        </w:rPr>
        <mc:AlternateContent>
          <mc:Choice Requires="wps">
            <w:drawing>
              <wp:anchor distT="0" distB="0" distL="114300" distR="114300" simplePos="0" relativeHeight="251674624" behindDoc="0" locked="0" layoutInCell="1" allowOverlap="1">
                <wp:simplePos x="0" y="0"/>
                <wp:positionH relativeFrom="column">
                  <wp:posOffset>-989965</wp:posOffset>
                </wp:positionH>
                <wp:positionV relativeFrom="paragraph">
                  <wp:posOffset>271780</wp:posOffset>
                </wp:positionV>
                <wp:extent cx="868680" cy="287655"/>
                <wp:effectExtent l="12065" t="8255" r="5080" b="889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 cy="287655"/>
                        </a:xfrm>
                        <a:prstGeom prst="rect">
                          <a:avLst/>
                        </a:prstGeom>
                        <a:solidFill>
                          <a:srgbClr val="FFFFFF"/>
                        </a:solidFill>
                        <a:ln w="9525">
                          <a:solidFill>
                            <a:srgbClr val="000000"/>
                          </a:solidFill>
                          <a:miter lim="800000"/>
                          <a:headEnd/>
                          <a:tailEnd/>
                        </a:ln>
                      </wps:spPr>
                      <wps:txb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Giro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0" style="position:absolute;margin-left:-77.95pt;margin-top:21.4pt;width:68.4pt;height:2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">
                <v:textbo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Giro</w:t>
                      </w:r>
                    </w:p>
                  </w:txbxContent>
                </v:textbox>
              </v:rect>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73600" behindDoc="0" locked="0" layoutInCell="1" allowOverlap="1">
                <wp:simplePos x="0" y="0"/>
                <wp:positionH relativeFrom="column">
                  <wp:posOffset>-121285</wp:posOffset>
                </wp:positionH>
                <wp:positionV relativeFrom="paragraph">
                  <wp:posOffset>353060</wp:posOffset>
                </wp:positionV>
                <wp:extent cx="171450" cy="0"/>
                <wp:effectExtent l="23495" t="60960" r="5080" b="5334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9.55pt;margin-top:27.8pt;width:13.5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">
                <v:stroke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68480" behindDoc="0" locked="0" layoutInCell="1" allowOverlap="1">
                <wp:simplePos x="0" y="0"/>
                <wp:positionH relativeFrom="column">
                  <wp:posOffset>868045</wp:posOffset>
                </wp:positionH>
                <wp:positionV relativeFrom="paragraph">
                  <wp:posOffset>353060</wp:posOffset>
                </wp:positionV>
                <wp:extent cx="1905" cy="206375"/>
                <wp:effectExtent l="50800" t="13335" r="61595" b="1841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68.35pt;margin-top:27.8pt;width:.15pt;height:1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">
                <v:stroke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71552" behindDoc="0" locked="0" layoutInCell="1" allowOverlap="1">
                <wp:simplePos x="0" y="0"/>
                <wp:positionH relativeFrom="column">
                  <wp:posOffset>28575</wp:posOffset>
                </wp:positionH>
                <wp:positionV relativeFrom="paragraph">
                  <wp:posOffset>353060</wp:posOffset>
                </wp:positionV>
                <wp:extent cx="9525" cy="857250"/>
                <wp:effectExtent l="11430" t="13335" r="7620" b="571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857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2.25pt;margin-top:27.8pt;width:.75pt;height:67.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"/>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77696" behindDoc="0" locked="0" layoutInCell="1" allowOverlap="1">
                <wp:simplePos x="0" y="0"/>
                <wp:positionH relativeFrom="column">
                  <wp:posOffset>2646045</wp:posOffset>
                </wp:positionH>
                <wp:positionV relativeFrom="paragraph">
                  <wp:posOffset>268605</wp:posOffset>
                </wp:positionV>
                <wp:extent cx="2540" cy="290830"/>
                <wp:effectExtent l="57150" t="5080" r="54610" b="1841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290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208.35pt;margin-top:21.15pt;width:.2pt;height:22.9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">
                <v:stroke endarrow="block"/>
              </v:shape>
            </w:pict>
          </mc:Fallback>
        </mc:AlternateContent>
      </w:r>
    </w:p>
    <w:p w:rsidR="00E0757F" w:rsidRPr="00383F48" w:rsidRDefault="00E0757F" w:rsidP="00E0757F">
      <w:pPr>
        <w:spacing w:line="480" w:lineRule="auto"/>
        <w:jc w:val="center"/>
        <w:rPr>
          <w:rFonts w:ascii="Times New Roman" w:hAnsi="Times New Roman"/>
          <w:color w:val="000000" w:themeColor="text1"/>
          <w:sz w:val="24"/>
          <w:szCs w:val="24"/>
        </w:rPr>
      </w:pPr>
      <w:r>
        <w:rPr>
          <w:rFonts w:ascii="Times New Roman" w:hAnsi="Times New Roman"/>
          <w:noProof/>
          <w:color w:val="000000" w:themeColor="text1"/>
          <w:sz w:val="24"/>
          <w:szCs w:val="24"/>
          <w:lang w:val="en-US"/>
        </w:rPr>
        <mc:AlternateContent>
          <mc:Choice Requires="wps">
            <w:drawing>
              <wp:anchor distT="0" distB="0" distL="114300" distR="114300" simplePos="0" relativeHeight="251675648" behindDoc="0" locked="0" layoutInCell="1" allowOverlap="1">
                <wp:simplePos x="0" y="0"/>
                <wp:positionH relativeFrom="column">
                  <wp:posOffset>-989965</wp:posOffset>
                </wp:positionH>
                <wp:positionV relativeFrom="paragraph">
                  <wp:posOffset>174625</wp:posOffset>
                </wp:positionV>
                <wp:extent cx="868680" cy="287655"/>
                <wp:effectExtent l="12065" t="7620" r="5080" b="952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 cy="287655"/>
                        </a:xfrm>
                        <a:prstGeom prst="rect">
                          <a:avLst/>
                        </a:prstGeom>
                        <a:solidFill>
                          <a:srgbClr val="FFFFFF"/>
                        </a:solidFill>
                        <a:ln w="9525">
                          <a:solidFill>
                            <a:srgbClr val="000000"/>
                          </a:solidFill>
                          <a:miter lim="800000"/>
                          <a:headEnd/>
                          <a:tailEnd/>
                        </a:ln>
                      </wps:spPr>
                      <wps:txb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Tabungan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left:0;text-align:left;margin-left:-77.95pt;margin-top:13.75pt;width:68.4pt;height:22.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">
                <v:textbo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Tabungan</w:t>
                      </w:r>
                    </w:p>
                  </w:txbxContent>
                </v:textbox>
              </v:rect>
            </w:pict>
          </mc:Fallback>
        </mc:AlternateContent>
      </w:r>
      <w:r>
        <w:rPr>
          <w:rFonts w:ascii="Times New Roman" w:hAnsi="Times New Roman"/>
          <w:b/>
          <w:noProof/>
          <w:color w:val="000000" w:themeColor="text1"/>
          <w:spacing w:val="12"/>
          <w:sz w:val="24"/>
          <w:szCs w:val="24"/>
          <w:lang w:val="en-US"/>
        </w:rPr>
        <mc:AlternateContent>
          <mc:Choice Requires="wps">
            <w:drawing>
              <wp:anchor distT="0" distB="0" distL="114300" distR="114300" simplePos="0" relativeHeight="251670528" behindDoc="0" locked="0" layoutInCell="1" allowOverlap="1">
                <wp:simplePos x="0" y="0"/>
                <wp:positionH relativeFrom="column">
                  <wp:posOffset>-119380</wp:posOffset>
                </wp:positionH>
                <wp:positionV relativeFrom="paragraph">
                  <wp:posOffset>286385</wp:posOffset>
                </wp:positionV>
                <wp:extent cx="329565" cy="635"/>
                <wp:effectExtent l="15875" t="52705" r="6985" b="6096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956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9.4pt;margin-top:22.55pt;width:25.95pt;height:.0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">
                <v:stroke endarrow="block"/>
              </v:shape>
            </w:pict>
          </mc:Fallback>
        </mc:AlternateContent>
      </w:r>
      <w:r>
        <w:rPr>
          <w:rFonts w:ascii="Times New Roman" w:hAnsi="Times New Roman"/>
          <w:b/>
          <w:bCs/>
          <w:noProof/>
          <w:color w:val="000000" w:themeColor="text1"/>
          <w:sz w:val="24"/>
          <w:szCs w:val="24"/>
          <w:lang w:val="en-US"/>
        </w:rPr>
        <mc:AlternateContent>
          <mc:Choice Requires="wps">
            <w:drawing>
              <wp:anchor distT="0" distB="0" distL="114300" distR="114300" simplePos="0" relativeHeight="251684864" behindDoc="0" locked="0" layoutInCell="1" allowOverlap="1">
                <wp:simplePos x="0" y="0"/>
                <wp:positionH relativeFrom="column">
                  <wp:posOffset>2648585</wp:posOffset>
                </wp:positionH>
                <wp:positionV relativeFrom="paragraph">
                  <wp:posOffset>409575</wp:posOffset>
                </wp:positionV>
                <wp:extent cx="635" cy="512445"/>
                <wp:effectExtent l="59690" t="13970" r="53975" b="1651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1244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208.55pt;margin-top:32.25pt;width:.05pt;height:40.3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">
                <v:stroke dashstyle="dash"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80768" behindDoc="0" locked="0" layoutInCell="1" allowOverlap="1">
                <wp:simplePos x="0" y="0"/>
                <wp:positionH relativeFrom="column">
                  <wp:posOffset>862965</wp:posOffset>
                </wp:positionH>
                <wp:positionV relativeFrom="paragraph">
                  <wp:posOffset>462280</wp:posOffset>
                </wp:positionV>
                <wp:extent cx="635" cy="602615"/>
                <wp:effectExtent l="7620" t="9525" r="10795" b="698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261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67.95pt;margin-top:36.4pt;width:.05pt;height:47.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">
                <v:stroke dashstyle="dash"/>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85888" behindDoc="0" locked="0" layoutInCell="1" allowOverlap="1">
                <wp:simplePos x="0" y="0"/>
                <wp:positionH relativeFrom="column">
                  <wp:posOffset>1686560</wp:posOffset>
                </wp:positionH>
                <wp:positionV relativeFrom="paragraph">
                  <wp:posOffset>227965</wp:posOffset>
                </wp:positionV>
                <wp:extent cx="339725" cy="0"/>
                <wp:effectExtent l="12065" t="60960" r="19685" b="5334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97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132.8pt;margin-top:17.95pt;width:26.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">
                <v:stroke endarrow="block"/>
              </v:shape>
            </w:pict>
          </mc:Fallback>
        </mc:AlternateContent>
      </w:r>
      <w:r>
        <w:rPr>
          <w:rFonts w:ascii="Times New Roman" w:hAnsi="Times New Roman"/>
          <w:b/>
          <w:noProof/>
          <w:color w:val="000000" w:themeColor="text1"/>
          <w:spacing w:val="12"/>
          <w:sz w:val="24"/>
          <w:szCs w:val="24"/>
          <w:lang w:val="en-US"/>
        </w:rPr>
        <mc:AlternateContent>
          <mc:Choice Requires="wps">
            <w:drawing>
              <wp:anchor distT="0" distB="0" distL="114300" distR="114300" simplePos="0" relativeHeight="251669504" behindDoc="0" locked="0" layoutInCell="1" allowOverlap="1">
                <wp:simplePos x="0" y="0"/>
                <wp:positionH relativeFrom="column">
                  <wp:posOffset>210185</wp:posOffset>
                </wp:positionH>
                <wp:positionV relativeFrom="paragraph">
                  <wp:posOffset>81915</wp:posOffset>
                </wp:positionV>
                <wp:extent cx="1474470" cy="380365"/>
                <wp:effectExtent l="12065" t="10160" r="889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4470" cy="380365"/>
                        </a:xfrm>
                        <a:prstGeom prst="rect">
                          <a:avLst/>
                        </a:prstGeom>
                        <a:solidFill>
                          <a:srgbClr val="FFFFFF"/>
                        </a:solidFill>
                        <a:ln w="9525">
                          <a:solidFill>
                            <a:srgbClr val="000000"/>
                          </a:solidFill>
                          <a:miter lim="800000"/>
                          <a:headEnd/>
                          <a:tailEnd/>
                        </a:ln>
                      </wps:spPr>
                      <wps:txb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 xml:space="preserve">Dana </w:t>
                            </w:r>
                            <w:r>
                              <w:rPr>
                                <w:rFonts w:ascii="Times New Roman" w:hAnsi="Times New Roman"/>
                                <w:b/>
                                <w:sz w:val="24"/>
                                <w:szCs w:val="24"/>
                              </w:rPr>
                              <w:t>Pihak Ketiga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2" style="position:absolute;left:0;text-align:left;margin-left:16.55pt;margin-top:6.45pt;width:116.1pt;height:2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">
                <v:textbox>
                  <w:txbxContent>
                    <w:p w:rsidR="00E0757F" w:rsidRPr="00F61E1C" w:rsidRDefault="00E0757F" w:rsidP="00E0757F">
                      <w:pPr>
                        <w:jc w:val="center"/>
                        <w:rPr>
                          <w:rFonts w:ascii="Times New Roman" w:hAnsi="Times New Roman"/>
                          <w:b/>
                          <w:sz w:val="24"/>
                          <w:szCs w:val="24"/>
                        </w:rPr>
                      </w:pPr>
                      <w:r>
                        <w:rPr>
                          <w:rFonts w:ascii="Times New Roman" w:hAnsi="Times New Roman"/>
                          <w:b/>
                          <w:sz w:val="24"/>
                          <w:szCs w:val="24"/>
                        </w:rPr>
                        <w:t xml:space="preserve">Dana </w:t>
                      </w:r>
                      <w:r>
                        <w:rPr>
                          <w:rFonts w:ascii="Times New Roman" w:hAnsi="Times New Roman"/>
                          <w:b/>
                          <w:sz w:val="24"/>
                          <w:szCs w:val="24"/>
                        </w:rPr>
                        <w:t>Pihak Ketiga</w:t>
                      </w:r>
                    </w:p>
                  </w:txbxContent>
                </v:textbox>
              </v:rect>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78720" behindDoc="0" locked="0" layoutInCell="1" allowOverlap="1">
                <wp:simplePos x="0" y="0"/>
                <wp:positionH relativeFrom="column">
                  <wp:posOffset>2026285</wp:posOffset>
                </wp:positionH>
                <wp:positionV relativeFrom="paragraph">
                  <wp:posOffset>81915</wp:posOffset>
                </wp:positionV>
                <wp:extent cx="1417320" cy="327660"/>
                <wp:effectExtent l="8890" t="10160" r="12065" b="508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7320" cy="327660"/>
                        </a:xfrm>
                        <a:prstGeom prst="rect">
                          <a:avLst/>
                        </a:prstGeom>
                        <a:solidFill>
                          <a:srgbClr val="FFFFFF"/>
                        </a:solidFill>
                        <a:ln w="9525">
                          <a:solidFill>
                            <a:srgbClr val="000000"/>
                          </a:solidFill>
                          <a:miter lim="800000"/>
                          <a:headEnd/>
                          <a:tailEnd/>
                        </a:ln>
                      </wps:spPr>
                      <wps:txbx>
                        <w:txbxContent>
                          <w:p w:rsidR="00E0757F" w:rsidRPr="00FC6DD0" w:rsidRDefault="00E0757F" w:rsidP="00E0757F">
                            <w:pPr>
                              <w:jc w:val="center"/>
                              <w:rPr>
                                <w:rFonts w:ascii="Times New Roman" w:hAnsi="Times New Roman"/>
                                <w:b/>
                                <w:sz w:val="24"/>
                                <w:szCs w:val="24"/>
                              </w:rPr>
                            </w:pPr>
                            <w:r>
                              <w:rPr>
                                <w:rFonts w:ascii="Times New Roman" w:hAnsi="Times New Roman"/>
                                <w:b/>
                                <w:sz w:val="24"/>
                                <w:szCs w:val="24"/>
                              </w:rPr>
                              <w:t>KREDIT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159.55pt;margin-top:6.45pt;width:111.6pt;height:25.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">
                <v:textbox>
                  <w:txbxContent>
                    <w:p w:rsidR="00E0757F" w:rsidRPr="00FC6DD0" w:rsidRDefault="00E0757F" w:rsidP="00E0757F">
                      <w:pPr>
                        <w:jc w:val="center"/>
                        <w:rPr>
                          <w:rFonts w:ascii="Times New Roman" w:hAnsi="Times New Roman"/>
                          <w:b/>
                          <w:sz w:val="24"/>
                          <w:szCs w:val="24"/>
                        </w:rPr>
                      </w:pPr>
                      <w:r>
                        <w:rPr>
                          <w:rFonts w:ascii="Times New Roman" w:hAnsi="Times New Roman"/>
                          <w:b/>
                          <w:sz w:val="24"/>
                          <w:szCs w:val="24"/>
                        </w:rPr>
                        <w:t>KREDIT</w:t>
                      </w:r>
                    </w:p>
                  </w:txbxContent>
                </v:textbox>
              </v:rect>
            </w:pict>
          </mc:Fallback>
        </mc:AlternateContent>
      </w:r>
    </w:p>
    <w:p w:rsidR="00E0757F" w:rsidRPr="00383F48" w:rsidRDefault="00E0757F" w:rsidP="00E0757F">
      <w:pPr>
        <w:spacing w:line="480" w:lineRule="auto"/>
        <w:rPr>
          <w:rFonts w:ascii="Times New Roman" w:hAnsi="Times New Roman"/>
          <w:color w:val="000000" w:themeColor="text1"/>
          <w:sz w:val="24"/>
          <w:szCs w:val="24"/>
        </w:rPr>
      </w:pPr>
      <w:r>
        <w:rPr>
          <w:rFonts w:ascii="Times New Roman" w:hAnsi="Times New Roman"/>
          <w:noProof/>
          <w:color w:val="000000" w:themeColor="text1"/>
          <w:sz w:val="24"/>
          <w:szCs w:val="24"/>
          <w:lang w:val="en-US"/>
        </w:rPr>
        <mc:AlternateContent>
          <mc:Choice Requires="wps">
            <w:drawing>
              <wp:anchor distT="0" distB="0" distL="114300" distR="114300" simplePos="0" relativeHeight="251672576" behindDoc="0" locked="0" layoutInCell="1" allowOverlap="1">
                <wp:simplePos x="0" y="0"/>
                <wp:positionH relativeFrom="column">
                  <wp:posOffset>-121285</wp:posOffset>
                </wp:positionH>
                <wp:positionV relativeFrom="paragraph">
                  <wp:posOffset>255270</wp:posOffset>
                </wp:positionV>
                <wp:extent cx="114935" cy="0"/>
                <wp:effectExtent l="23495" t="60960" r="13970" b="5334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9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9.55pt;margin-top:20.1pt;width:9.0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">
                <v:stroke endarrow="block"/>
              </v:shape>
            </w:pict>
          </mc:Fallback>
        </mc:AlternateContent>
      </w:r>
      <w:r>
        <w:rPr>
          <w:rFonts w:ascii="Times New Roman" w:hAnsi="Times New Roman"/>
          <w:noProof/>
          <w:color w:val="000000" w:themeColor="text1"/>
          <w:sz w:val="24"/>
          <w:szCs w:val="24"/>
          <w:lang w:val="en-US"/>
        </w:rPr>
        <mc:AlternateContent>
          <mc:Choice Requires="wps">
            <w:drawing>
              <wp:anchor distT="0" distB="0" distL="114300" distR="114300" simplePos="0" relativeHeight="251676672" behindDoc="0" locked="0" layoutInCell="1" allowOverlap="1">
                <wp:simplePos x="0" y="0"/>
                <wp:positionH relativeFrom="column">
                  <wp:posOffset>-989965</wp:posOffset>
                </wp:positionH>
                <wp:positionV relativeFrom="paragraph">
                  <wp:posOffset>100330</wp:posOffset>
                </wp:positionV>
                <wp:extent cx="868680" cy="287655"/>
                <wp:effectExtent l="12065" t="10795" r="5080"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 cy="287655"/>
                        </a:xfrm>
                        <a:prstGeom prst="rect">
                          <a:avLst/>
                        </a:prstGeom>
                        <a:solidFill>
                          <a:srgbClr val="FFFFFF"/>
                        </a:solidFill>
                        <a:ln w="9525">
                          <a:solidFill>
                            <a:srgbClr val="000000"/>
                          </a:solidFill>
                          <a:miter lim="800000"/>
                          <a:headEnd/>
                          <a:tailEnd/>
                        </a:ln>
                      </wps:spPr>
                      <wps:txbx>
                        <w:txbxContent>
                          <w:p w:rsidR="00E0757F" w:rsidRPr="008046FF" w:rsidRDefault="00E0757F" w:rsidP="00E0757F">
                            <w:pPr>
                              <w:jc w:val="center"/>
                              <w:rPr>
                                <w:rFonts w:ascii="Times New Roman" w:hAnsi="Times New Roman"/>
                                <w:b/>
                                <w:sz w:val="24"/>
                                <w:szCs w:val="24"/>
                              </w:rPr>
                            </w:pPr>
                            <w:r>
                              <w:rPr>
                                <w:rFonts w:ascii="Times New Roman" w:hAnsi="Times New Roman"/>
                                <w:b/>
                                <w:sz w:val="24"/>
                                <w:szCs w:val="24"/>
                              </w:rPr>
                              <w:t>Deposito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margin-left:-77.95pt;margin-top:7.9pt;width:68.4pt;height:2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">
                <v:textbox>
                  <w:txbxContent>
                    <w:p w:rsidR="00E0757F" w:rsidRPr="008046FF" w:rsidRDefault="00E0757F" w:rsidP="00E0757F">
                      <w:pPr>
                        <w:jc w:val="center"/>
                        <w:rPr>
                          <w:rFonts w:ascii="Times New Roman" w:hAnsi="Times New Roman"/>
                          <w:b/>
                          <w:sz w:val="24"/>
                          <w:szCs w:val="24"/>
                        </w:rPr>
                      </w:pPr>
                      <w:r>
                        <w:rPr>
                          <w:rFonts w:ascii="Times New Roman" w:hAnsi="Times New Roman"/>
                          <w:b/>
                          <w:sz w:val="24"/>
                          <w:szCs w:val="24"/>
                        </w:rPr>
                        <w:t>Deposito</w:t>
                      </w:r>
                    </w:p>
                  </w:txbxContent>
                </v:textbox>
              </v:rect>
            </w:pict>
          </mc:Fallback>
        </mc:AlternateContent>
      </w:r>
      <w:r>
        <w:rPr>
          <w:rFonts w:ascii="Times New Roman" w:hAnsi="Times New Roman"/>
          <w:b/>
          <w:noProof/>
          <w:color w:val="000000" w:themeColor="text1"/>
          <w:spacing w:val="12"/>
          <w:sz w:val="24"/>
          <w:szCs w:val="24"/>
          <w:lang w:val="en-US"/>
        </w:rPr>
        <mc:AlternateContent>
          <mc:Choice Requires="wps">
            <w:drawing>
              <wp:anchor distT="0" distB="0" distL="114300" distR="114300" simplePos="0" relativeHeight="251679744" behindDoc="0" locked="0" layoutInCell="1" allowOverlap="1">
                <wp:simplePos x="0" y="0"/>
                <wp:positionH relativeFrom="column">
                  <wp:posOffset>2026285</wp:posOffset>
                </wp:positionH>
                <wp:positionV relativeFrom="paragraph">
                  <wp:posOffset>468630</wp:posOffset>
                </wp:positionV>
                <wp:extent cx="1416685" cy="287655"/>
                <wp:effectExtent l="8890" t="7620" r="1270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6685" cy="287655"/>
                        </a:xfrm>
                        <a:prstGeom prst="rect">
                          <a:avLst/>
                        </a:prstGeom>
                        <a:solidFill>
                          <a:srgbClr val="FFFFFF"/>
                        </a:solidFill>
                        <a:ln w="9525">
                          <a:solidFill>
                            <a:srgbClr val="000000"/>
                          </a:solidFill>
                          <a:miter lim="800000"/>
                          <a:headEnd/>
                          <a:tailEnd/>
                        </a:ln>
                      </wps:spPr>
                      <wps:txbx>
                        <w:txbxContent>
                          <w:p w:rsidR="00E0757F" w:rsidRPr="00E12D29" w:rsidRDefault="00E0757F" w:rsidP="00E0757F">
                            <w:pPr>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Mikro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5" style="position:absolute;margin-left:159.55pt;margin-top:36.9pt;width:111.55pt;height:2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">
                <v:textbox>
                  <w:txbxContent>
                    <w:p w:rsidR="00E0757F" w:rsidRPr="00E12D29" w:rsidRDefault="00E0757F" w:rsidP="00E0757F">
                      <w:pPr>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Mikro</w:t>
                      </w:r>
                    </w:p>
                  </w:txbxContent>
                </v:textbox>
              </v:rect>
            </w:pict>
          </mc:Fallback>
        </mc:AlternateContent>
      </w:r>
    </w:p>
    <w:p w:rsidR="00E0757F" w:rsidRPr="00383F48" w:rsidRDefault="00E0757F" w:rsidP="00E0757F">
      <w:pPr>
        <w:spacing w:line="480" w:lineRule="auto"/>
        <w:jc w:val="both"/>
        <w:rPr>
          <w:rFonts w:ascii="Times New Roman" w:hAnsi="Times New Roman"/>
          <w:color w:val="000000" w:themeColor="text1"/>
          <w:sz w:val="24"/>
          <w:szCs w:val="24"/>
        </w:rPr>
      </w:pPr>
      <w:r>
        <w:rPr>
          <w:rFonts w:ascii="Times New Roman" w:hAnsi="Times New Roman"/>
          <w:b/>
          <w:bCs/>
          <w:noProof/>
          <w:color w:val="000000" w:themeColor="text1"/>
          <w:sz w:val="24"/>
          <w:szCs w:val="24"/>
          <w:lang w:val="en-US"/>
        </w:rPr>
        <mc:AlternateContent>
          <mc:Choice Requires="wps">
            <w:drawing>
              <wp:anchor distT="0" distB="0" distL="114300" distR="114300" simplePos="0" relativeHeight="251682816" behindDoc="0" locked="0" layoutInCell="1" allowOverlap="1">
                <wp:simplePos x="0" y="0"/>
                <wp:positionH relativeFrom="column">
                  <wp:posOffset>2649220</wp:posOffset>
                </wp:positionH>
                <wp:positionV relativeFrom="paragraph">
                  <wp:posOffset>278765</wp:posOffset>
                </wp:positionV>
                <wp:extent cx="635" cy="313690"/>
                <wp:effectExtent l="60325" t="19050" r="53340" b="1016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1369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208.6pt;margin-top:21.95pt;width:.05pt;height:24.7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">
                <v:stroke dashstyle="dash" endarrow="block"/>
              </v:shape>
            </w:pict>
          </mc:Fallback>
        </mc:AlternateContent>
      </w:r>
      <w:r>
        <w:rPr>
          <w:rFonts w:ascii="Times New Roman" w:hAnsi="Times New Roman"/>
          <w:b/>
          <w:noProof/>
          <w:color w:val="000000" w:themeColor="text1"/>
          <w:spacing w:val="12"/>
          <w:sz w:val="24"/>
          <w:szCs w:val="24"/>
          <w:lang w:val="en-US"/>
        </w:rPr>
        <mc:AlternateContent>
          <mc:Choice Requires="wps">
            <w:drawing>
              <wp:anchor distT="0" distB="0" distL="114300" distR="114300" simplePos="0" relativeHeight="251681792" behindDoc="0" locked="0" layoutInCell="1" allowOverlap="1">
                <wp:simplePos x="0" y="0"/>
                <wp:positionH relativeFrom="column">
                  <wp:posOffset>869950</wp:posOffset>
                </wp:positionH>
                <wp:positionV relativeFrom="paragraph">
                  <wp:posOffset>109220</wp:posOffset>
                </wp:positionV>
                <wp:extent cx="1132205" cy="635"/>
                <wp:effectExtent l="5080" t="59055" r="15240" b="5461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2205" cy="63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8.5pt;margin-top:8.6pt;width:89.1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">
                <v:stroke dashstyle="dash" endarrow="block"/>
              </v:shape>
            </w:pict>
          </mc:Fallback>
        </mc:AlternateContent>
      </w:r>
    </w:p>
    <w:p w:rsidR="00E0757F" w:rsidRPr="00383F48" w:rsidRDefault="00E0757F" w:rsidP="00E0757F">
      <w:pPr>
        <w:spacing w:line="480" w:lineRule="auto"/>
        <w:jc w:val="both"/>
        <w:rPr>
          <w:rFonts w:ascii="Times New Roman" w:hAnsi="Times New Roman"/>
          <w:b/>
          <w:color w:val="000000" w:themeColor="text1"/>
          <w:spacing w:val="12"/>
          <w:w w:val="105"/>
          <w:sz w:val="24"/>
          <w:szCs w:val="24"/>
        </w:rPr>
      </w:pPr>
      <w:r>
        <w:rPr>
          <w:rFonts w:ascii="Times New Roman" w:hAnsi="Times New Roman"/>
          <w:b/>
          <w:noProof/>
          <w:color w:val="000000" w:themeColor="text1"/>
          <w:spacing w:val="12"/>
          <w:sz w:val="24"/>
          <w:szCs w:val="24"/>
          <w:lang w:val="en-US"/>
        </w:rPr>
        <mc:AlternateContent>
          <mc:Choice Requires="wps">
            <w:drawing>
              <wp:anchor distT="0" distB="0" distL="114300" distR="114300" simplePos="0" relativeHeight="251683840" behindDoc="0" locked="0" layoutInCell="1" allowOverlap="1">
                <wp:simplePos x="0" y="0"/>
                <wp:positionH relativeFrom="column">
                  <wp:posOffset>1996440</wp:posOffset>
                </wp:positionH>
                <wp:positionV relativeFrom="paragraph">
                  <wp:posOffset>115570</wp:posOffset>
                </wp:positionV>
                <wp:extent cx="1474470" cy="457200"/>
                <wp:effectExtent l="7620" t="8890" r="13335"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4470" cy="457200"/>
                        </a:xfrm>
                        <a:prstGeom prst="rect">
                          <a:avLst/>
                        </a:prstGeom>
                        <a:solidFill>
                          <a:srgbClr val="FFFFFF"/>
                        </a:solidFill>
                        <a:ln w="9525">
                          <a:solidFill>
                            <a:srgbClr val="000000"/>
                          </a:solidFill>
                          <a:miter lim="800000"/>
                          <a:headEnd/>
                          <a:tailEnd/>
                        </a:ln>
                      </wps:spPr>
                      <wps:txbx>
                        <w:txbxContent>
                          <w:p w:rsidR="00E0757F" w:rsidRPr="00971C20" w:rsidRDefault="00E0757F" w:rsidP="00E0757F">
                            <w:pPr>
                              <w:jc w:val="center"/>
                              <w:rPr>
                                <w:rFonts w:ascii="Times New Roman" w:hAnsi="Times New Roman"/>
                                <w:b/>
                                <w:i/>
                                <w:sz w:val="24"/>
                                <w:szCs w:val="24"/>
                              </w:rPr>
                            </w:pPr>
                            <w:r w:rsidRPr="00971C20">
                              <w:rPr>
                                <w:rFonts w:ascii="Times New Roman" w:hAnsi="Times New Roman"/>
                                <w:b/>
                                <w:i/>
                                <w:sz w:val="24"/>
                                <w:szCs w:val="24"/>
                              </w:rPr>
                              <w:t>Non P</w:t>
                            </w:r>
                            <w:r>
                              <w:rPr>
                                <w:rFonts w:ascii="Times New Roman" w:hAnsi="Times New Roman"/>
                                <w:b/>
                                <w:i/>
                                <w:sz w:val="24"/>
                                <w:szCs w:val="24"/>
                              </w:rPr>
                              <w:t>erfoming</w:t>
                            </w:r>
                            <w:r w:rsidRPr="00971C20">
                              <w:rPr>
                                <w:rFonts w:ascii="Times New Roman" w:hAnsi="Times New Roman"/>
                                <w:b/>
                                <w:i/>
                                <w:sz w:val="24"/>
                                <w:szCs w:val="24"/>
                              </w:rPr>
                              <w:t>Loan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6" style="position:absolute;left:0;text-align:left;margin-left:157.2pt;margin-top:9.1pt;width:116.1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">
                <v:textbox>
                  <w:txbxContent>
                    <w:p w:rsidR="00E0757F" w:rsidRPr="00971C20" w:rsidRDefault="00E0757F" w:rsidP="00E0757F">
                      <w:pPr>
                        <w:jc w:val="center"/>
                        <w:rPr>
                          <w:rFonts w:ascii="Times New Roman" w:hAnsi="Times New Roman"/>
                          <w:b/>
                          <w:i/>
                          <w:sz w:val="24"/>
                          <w:szCs w:val="24"/>
                        </w:rPr>
                      </w:pPr>
                      <w:r w:rsidRPr="00971C20">
                        <w:rPr>
                          <w:rFonts w:ascii="Times New Roman" w:hAnsi="Times New Roman"/>
                          <w:b/>
                          <w:i/>
                          <w:sz w:val="24"/>
                          <w:szCs w:val="24"/>
                        </w:rPr>
                        <w:t>Non P</w:t>
                      </w:r>
                      <w:r>
                        <w:rPr>
                          <w:rFonts w:ascii="Times New Roman" w:hAnsi="Times New Roman"/>
                          <w:b/>
                          <w:i/>
                          <w:sz w:val="24"/>
                          <w:szCs w:val="24"/>
                        </w:rPr>
                        <w:t>erfoming</w:t>
                      </w:r>
                      <w:r w:rsidRPr="00971C20">
                        <w:rPr>
                          <w:rFonts w:ascii="Times New Roman" w:hAnsi="Times New Roman"/>
                          <w:b/>
                          <w:i/>
                          <w:sz w:val="24"/>
                          <w:szCs w:val="24"/>
                        </w:rPr>
                        <w:t>Loan</w:t>
                      </w:r>
                    </w:p>
                  </w:txbxContent>
                </v:textbox>
              </v:rect>
            </w:pict>
          </mc:Fallback>
        </mc:AlternateContent>
      </w:r>
    </w:p>
    <w:p w:rsidR="00E0757F" w:rsidRDefault="00E0757F" w:rsidP="00E0757F">
      <w:pPr>
        <w:spacing w:line="480" w:lineRule="auto"/>
        <w:rPr>
          <w:rFonts w:ascii="Times New Roman" w:hAnsi="Times New Roman"/>
          <w:b/>
          <w:bCs/>
          <w:color w:val="000000" w:themeColor="text1"/>
          <w:sz w:val="24"/>
          <w:szCs w:val="24"/>
        </w:rPr>
      </w:pPr>
    </w:p>
    <w:p w:rsidR="00E0757F" w:rsidRPr="00383F48" w:rsidRDefault="00E0757F" w:rsidP="00E0757F">
      <w:pPr>
        <w:spacing w:line="480" w:lineRule="auto"/>
        <w:jc w:val="center"/>
        <w:rPr>
          <w:rFonts w:ascii="Times New Roman" w:hAnsi="Times New Roman"/>
          <w:color w:val="000000" w:themeColor="text1"/>
          <w:sz w:val="24"/>
          <w:szCs w:val="24"/>
        </w:rPr>
      </w:pPr>
      <w:r w:rsidRPr="00383F48">
        <w:rPr>
          <w:rFonts w:ascii="Times New Roman" w:hAnsi="Times New Roman"/>
          <w:b/>
          <w:bCs/>
          <w:color w:val="000000" w:themeColor="text1"/>
          <w:sz w:val="24"/>
          <w:szCs w:val="24"/>
        </w:rPr>
        <w:t>Gambar 2.1 Kerangka Pemikiran</w:t>
      </w:r>
    </w:p>
    <w:p w:rsidR="00E0757F" w:rsidRDefault="00E0757F" w:rsidP="00E0757F">
      <w:pPr>
        <w:tabs>
          <w:tab w:val="left" w:pos="2340"/>
        </w:tabs>
        <w:spacing w:line="360" w:lineRule="auto"/>
        <w:rPr>
          <w:rFonts w:ascii="Times New Roman" w:hAnsi="Times New Roman"/>
          <w:color w:val="000000" w:themeColor="text1"/>
          <w:spacing w:val="12"/>
          <w:w w:val="105"/>
          <w:sz w:val="24"/>
          <w:szCs w:val="24"/>
        </w:rPr>
      </w:pPr>
    </w:p>
    <w:p w:rsidR="00E0757F" w:rsidRPr="00383F48" w:rsidRDefault="00E0757F" w:rsidP="00E0757F">
      <w:pPr>
        <w:tabs>
          <w:tab w:val="left" w:pos="2340"/>
        </w:tabs>
        <w:spacing w:line="360" w:lineRule="auto"/>
        <w:rPr>
          <w:rFonts w:ascii="Times New Roman" w:hAnsi="Times New Roman"/>
          <w:color w:val="000000" w:themeColor="text1"/>
          <w:spacing w:val="12"/>
          <w:w w:val="105"/>
          <w:sz w:val="24"/>
          <w:szCs w:val="24"/>
        </w:rPr>
      </w:pPr>
      <w:r w:rsidRPr="00383F48">
        <w:rPr>
          <w:rFonts w:ascii="Times New Roman" w:hAnsi="Times New Roman"/>
          <w:color w:val="000000" w:themeColor="text1"/>
          <w:spacing w:val="12"/>
          <w:w w:val="105"/>
          <w:sz w:val="24"/>
          <w:szCs w:val="24"/>
        </w:rPr>
        <w:t xml:space="preserve">Keterangan : </w:t>
      </w:r>
      <w:r w:rsidRPr="00383F48">
        <w:rPr>
          <w:rFonts w:ascii="Times New Roman" w:hAnsi="Times New Roman"/>
          <w:color w:val="000000" w:themeColor="text1"/>
          <w:spacing w:val="12"/>
          <w:w w:val="105"/>
          <w:sz w:val="24"/>
          <w:szCs w:val="24"/>
        </w:rPr>
        <w:tab/>
      </w:r>
    </w:p>
    <w:p w:rsidR="00E0757F" w:rsidRPr="00383F48" w:rsidRDefault="00E0757F" w:rsidP="00E0757F">
      <w:pPr>
        <w:tabs>
          <w:tab w:val="left" w:pos="1560"/>
        </w:tabs>
        <w:spacing w:line="360" w:lineRule="auto"/>
        <w:rPr>
          <w:rFonts w:ascii="Times New Roman" w:hAnsi="Times New Roman"/>
          <w:color w:val="000000" w:themeColor="text1"/>
          <w:spacing w:val="12"/>
          <w:w w:val="105"/>
          <w:sz w:val="24"/>
          <w:szCs w:val="24"/>
        </w:rPr>
      </w:pPr>
      <w:r>
        <w:rPr>
          <w:rFonts w:ascii="Times New Roman" w:hAnsi="Times New Roman"/>
          <w:noProof/>
          <w:color w:val="000000" w:themeColor="text1"/>
          <w:spacing w:val="12"/>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455295</wp:posOffset>
                </wp:positionH>
                <wp:positionV relativeFrom="paragraph">
                  <wp:posOffset>110490</wp:posOffset>
                </wp:positionV>
                <wp:extent cx="409575" cy="0"/>
                <wp:effectExtent l="9525" t="53975" r="19050" b="603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5.85pt;margin-top:8.7pt;width:3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">
                <v:stroke dashstyle="dash" endarrow="block"/>
              </v:shape>
            </w:pict>
          </mc:Fallback>
        </mc:AlternateContent>
      </w:r>
      <w:r w:rsidRPr="00383F48">
        <w:rPr>
          <w:rFonts w:ascii="Times New Roman" w:hAnsi="Times New Roman"/>
          <w:color w:val="000000" w:themeColor="text1"/>
          <w:spacing w:val="12"/>
          <w:w w:val="105"/>
          <w:sz w:val="24"/>
          <w:szCs w:val="24"/>
        </w:rPr>
        <w:tab/>
        <w:t>= Diteliti</w:t>
      </w:r>
    </w:p>
    <w:p w:rsidR="00E0757F" w:rsidRDefault="00E0757F" w:rsidP="00E0757F">
      <w:pPr>
        <w:tabs>
          <w:tab w:val="left" w:pos="1560"/>
        </w:tabs>
        <w:spacing w:line="360" w:lineRule="auto"/>
        <w:rPr>
          <w:rFonts w:ascii="Times New Roman" w:hAnsi="Times New Roman"/>
          <w:color w:val="000000" w:themeColor="text1"/>
          <w:spacing w:val="12"/>
          <w:w w:val="105"/>
          <w:sz w:val="24"/>
          <w:szCs w:val="24"/>
        </w:rPr>
      </w:pPr>
      <w:r>
        <w:rPr>
          <w:rFonts w:ascii="Times New Roman" w:hAnsi="Times New Roman"/>
          <w:noProof/>
          <w:color w:val="000000" w:themeColor="text1"/>
          <w:spacing w:val="12"/>
          <w:sz w:val="24"/>
          <w:szCs w:val="24"/>
          <w:lang w:val="en-US"/>
        </w:rPr>
        <mc:AlternateContent>
          <mc:Choice Requires="wps">
            <w:drawing>
              <wp:anchor distT="0" distB="0" distL="114300" distR="114300" simplePos="0" relativeHeight="251658240" behindDoc="0" locked="0" layoutInCell="1" allowOverlap="1">
                <wp:simplePos x="0" y="0"/>
                <wp:positionH relativeFrom="column">
                  <wp:posOffset>429895</wp:posOffset>
                </wp:positionH>
                <wp:positionV relativeFrom="paragraph">
                  <wp:posOffset>131445</wp:posOffset>
                </wp:positionV>
                <wp:extent cx="434975" cy="0"/>
                <wp:effectExtent l="12700" t="55245" r="19050" b="590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3.85pt;margin-top:10.35pt;width:34.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">
                <v:stroke endarrow="block"/>
              </v:shape>
            </w:pict>
          </mc:Fallback>
        </mc:AlternateContent>
      </w:r>
      <w:r w:rsidRPr="00383F48">
        <w:rPr>
          <w:rFonts w:ascii="Times New Roman" w:hAnsi="Times New Roman"/>
          <w:color w:val="000000" w:themeColor="text1"/>
          <w:spacing w:val="12"/>
          <w:w w:val="105"/>
          <w:sz w:val="24"/>
          <w:szCs w:val="24"/>
        </w:rPr>
        <w:tab/>
        <w:t xml:space="preserve">= Tidak Diteliti </w:t>
      </w:r>
    </w:p>
    <w:p w:rsidR="00E0757F" w:rsidRDefault="00E0757F" w:rsidP="00E0757F">
      <w:pPr>
        <w:tabs>
          <w:tab w:val="left" w:pos="1560"/>
        </w:tabs>
        <w:spacing w:line="360" w:lineRule="auto"/>
        <w:rPr>
          <w:rFonts w:ascii="Times New Roman" w:hAnsi="Times New Roman"/>
          <w:color w:val="000000" w:themeColor="text1"/>
          <w:spacing w:val="12"/>
          <w:w w:val="105"/>
          <w:sz w:val="24"/>
          <w:szCs w:val="24"/>
        </w:rPr>
      </w:pPr>
    </w:p>
    <w:p w:rsidR="00E0757F" w:rsidRPr="00383F48" w:rsidRDefault="00E0757F" w:rsidP="00E0757F">
      <w:pPr>
        <w:tabs>
          <w:tab w:val="left" w:pos="1560"/>
        </w:tabs>
        <w:spacing w:line="360" w:lineRule="auto"/>
        <w:rPr>
          <w:rFonts w:ascii="Times New Roman" w:hAnsi="Times New Roman"/>
          <w:color w:val="000000" w:themeColor="text1"/>
          <w:spacing w:val="12"/>
          <w:w w:val="105"/>
          <w:sz w:val="24"/>
          <w:szCs w:val="24"/>
        </w:rPr>
      </w:pPr>
    </w:p>
    <w:p w:rsidR="00E0757F" w:rsidRPr="00383F48" w:rsidRDefault="00E0757F" w:rsidP="00E0757F">
      <w:pPr>
        <w:spacing w:line="480" w:lineRule="auto"/>
        <w:jc w:val="both"/>
        <w:rPr>
          <w:rFonts w:ascii="Times New Roman" w:hAnsi="Times New Roman"/>
          <w:b/>
          <w:color w:val="000000" w:themeColor="text1"/>
          <w:spacing w:val="12"/>
          <w:w w:val="105"/>
          <w:sz w:val="24"/>
          <w:szCs w:val="24"/>
        </w:rPr>
      </w:pPr>
      <w:r w:rsidRPr="00383F48">
        <w:rPr>
          <w:rFonts w:ascii="Times New Roman" w:hAnsi="Times New Roman"/>
          <w:b/>
          <w:color w:val="000000" w:themeColor="text1"/>
          <w:spacing w:val="12"/>
          <w:w w:val="105"/>
          <w:sz w:val="24"/>
          <w:szCs w:val="24"/>
        </w:rPr>
        <w:t>2.3</w:t>
      </w:r>
      <w:r w:rsidRPr="00383F48">
        <w:rPr>
          <w:rFonts w:ascii="Times New Roman" w:hAnsi="Times New Roman"/>
          <w:b/>
          <w:color w:val="000000" w:themeColor="text1"/>
          <w:spacing w:val="12"/>
          <w:w w:val="105"/>
          <w:sz w:val="24"/>
          <w:szCs w:val="24"/>
        </w:rPr>
        <w:tab/>
        <w:t>Hipotesis</w:t>
      </w:r>
    </w:p>
    <w:p w:rsidR="00845944" w:rsidRDefault="00E0757F" w:rsidP="00E0757F">
      <w:r w:rsidRPr="00383F48">
        <w:rPr>
          <w:color w:val="000000" w:themeColor="text1"/>
          <w:w w:val="105"/>
        </w:rPr>
        <w:tab/>
      </w:r>
      <w:r w:rsidRPr="00383F48">
        <w:rPr>
          <w:rFonts w:ascii="Times New Roman" w:hAnsi="Times New Roman"/>
          <w:color w:val="000000" w:themeColor="text1"/>
          <w:sz w:val="24"/>
          <w:szCs w:val="24"/>
        </w:rPr>
        <w:t>Hipotesis merupak</w:t>
      </w:r>
      <w:r>
        <w:rPr>
          <w:rFonts w:ascii="Times New Roman" w:hAnsi="Times New Roman"/>
          <w:color w:val="000000" w:themeColor="text1"/>
          <w:sz w:val="24"/>
          <w:szCs w:val="24"/>
        </w:rPr>
        <w:t xml:space="preserve">an jawaban sementara berdasarkan teori secara empiris  terhadap </w:t>
      </w:r>
      <w:r w:rsidRPr="00383F48">
        <w:rPr>
          <w:rFonts w:ascii="Times New Roman" w:hAnsi="Times New Roman"/>
          <w:color w:val="000000" w:themeColor="text1"/>
          <w:sz w:val="24"/>
          <w:szCs w:val="24"/>
        </w:rPr>
        <w:t>rumusan masalah peneli</w:t>
      </w:r>
      <w:r>
        <w:rPr>
          <w:rFonts w:ascii="Times New Roman" w:hAnsi="Times New Roman"/>
          <w:color w:val="000000" w:themeColor="text1"/>
          <w:sz w:val="24"/>
          <w:szCs w:val="24"/>
        </w:rPr>
        <w:t xml:space="preserve">tian (Sugiyono,2012:64). Maka hipotesis dalam penelitian ini </w:t>
      </w:r>
      <w:r w:rsidRPr="00383F48">
        <w:rPr>
          <w:rFonts w:ascii="Times New Roman" w:hAnsi="Times New Roman"/>
          <w:color w:val="000000" w:themeColor="text1"/>
          <w:sz w:val="24"/>
          <w:szCs w:val="24"/>
        </w:rPr>
        <w:t xml:space="preserve">sebagai berikut “Dana Pihak Ketiga </w:t>
      </w:r>
      <w:r w:rsidRPr="00DF0D5D">
        <w:rPr>
          <w:rFonts w:ascii="Times New Roman" w:hAnsi="Times New Roman"/>
          <w:color w:val="000000" w:themeColor="text1"/>
          <w:sz w:val="24"/>
          <w:szCs w:val="24"/>
        </w:rPr>
        <w:t>dan</w:t>
      </w:r>
      <w:r w:rsidRPr="00383F48">
        <w:rPr>
          <w:rFonts w:ascii="Times New Roman" w:hAnsi="Times New Roman"/>
          <w:i/>
          <w:color w:val="000000" w:themeColor="text1"/>
          <w:sz w:val="24"/>
          <w:szCs w:val="24"/>
        </w:rPr>
        <w:t xml:space="preserve"> Non Performing Loan</w:t>
      </w:r>
      <w:r w:rsidRPr="00383F48">
        <w:rPr>
          <w:rFonts w:ascii="Times New Roman" w:hAnsi="Times New Roman"/>
          <w:color w:val="000000" w:themeColor="text1"/>
          <w:sz w:val="24"/>
          <w:szCs w:val="24"/>
        </w:rPr>
        <w:t xml:space="preserve"> berpengaruh terhadap Penyaluran Kredit Mikro  baik secara parsial maupun secara simultan</w:t>
      </w:r>
      <w:r>
        <w:rPr>
          <w:rFonts w:ascii="Times New Roman" w:hAnsi="Times New Roman"/>
          <w:color w:val="000000" w:themeColor="text1"/>
          <w:sz w:val="24"/>
          <w:szCs w:val="24"/>
        </w:rPr>
        <w:t xml:space="preserve"> pada </w:t>
      </w:r>
      <w:r w:rsidRPr="00383F48">
        <w:rPr>
          <w:rFonts w:ascii="Times New Roman" w:hAnsi="Times New Roman"/>
          <w:color w:val="000000" w:themeColor="text1"/>
          <w:sz w:val="24"/>
          <w:szCs w:val="24"/>
        </w:rPr>
        <w:t xml:space="preserve"> PT. Bank bjb. Tbk”.</w:t>
      </w:r>
    </w:p>
    <w:sectPr w:rsidR="008459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EEB" w:rsidRDefault="00750EEB" w:rsidP="00E0757F">
      <w:pPr>
        <w:spacing w:after="0" w:line="240" w:lineRule="auto"/>
      </w:pPr>
      <w:r>
        <w:separator/>
      </w:r>
    </w:p>
  </w:endnote>
  <w:endnote w:type="continuationSeparator" w:id="0">
    <w:p w:rsidR="00750EEB" w:rsidRDefault="00750EEB" w:rsidP="00E07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F" w:rsidRDefault="00E075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F" w:rsidRDefault="00E075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F" w:rsidRDefault="00E075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EEB" w:rsidRDefault="00750EEB" w:rsidP="00E0757F">
      <w:pPr>
        <w:spacing w:after="0" w:line="240" w:lineRule="auto"/>
      </w:pPr>
      <w:r>
        <w:separator/>
      </w:r>
    </w:p>
  </w:footnote>
  <w:footnote w:type="continuationSeparator" w:id="0">
    <w:p w:rsidR="00750EEB" w:rsidRDefault="00750EEB" w:rsidP="00E075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F" w:rsidRDefault="00E0757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91756"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F" w:rsidRDefault="00E0757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91757"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F" w:rsidRDefault="00E0757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91755"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04D5"/>
    <w:multiLevelType w:val="multilevel"/>
    <w:tmpl w:val="C69E458C"/>
    <w:lvl w:ilvl="0">
      <w:start w:val="1"/>
      <w:numFmt w:val="decimal"/>
      <w:lvlText w:val="%1."/>
      <w:lvlJc w:val="left"/>
      <w:pPr>
        <w:ind w:left="720" w:hanging="360"/>
      </w:pPr>
    </w:lvl>
    <w:lvl w:ilvl="1">
      <w:start w:val="3"/>
      <w:numFmt w:val="decimal"/>
      <w:isLgl/>
      <w:lvlText w:val="%1.%2"/>
      <w:lvlJc w:val="left"/>
      <w:pPr>
        <w:ind w:left="1080" w:hanging="720"/>
      </w:pPr>
      <w:rPr>
        <w:rFonts w:hint="default"/>
        <w:b/>
        <w:color w:val="auto"/>
        <w:w w:val="105"/>
      </w:rPr>
    </w:lvl>
    <w:lvl w:ilvl="2">
      <w:start w:val="1"/>
      <w:numFmt w:val="decimal"/>
      <w:isLgl/>
      <w:lvlText w:val="%1.%2.%3"/>
      <w:lvlJc w:val="left"/>
      <w:pPr>
        <w:ind w:left="1080" w:hanging="720"/>
      </w:pPr>
      <w:rPr>
        <w:rFonts w:hint="default"/>
        <w:b/>
        <w:color w:val="auto"/>
        <w:w w:val="105"/>
      </w:rPr>
    </w:lvl>
    <w:lvl w:ilvl="3">
      <w:start w:val="1"/>
      <w:numFmt w:val="decimal"/>
      <w:isLgl/>
      <w:lvlText w:val="%1.%2.%3.%4"/>
      <w:lvlJc w:val="left"/>
      <w:pPr>
        <w:ind w:left="1080" w:hanging="720"/>
      </w:pPr>
      <w:rPr>
        <w:rFonts w:hint="default"/>
        <w:b/>
        <w:color w:val="auto"/>
        <w:w w:val="105"/>
      </w:rPr>
    </w:lvl>
    <w:lvl w:ilvl="4">
      <w:start w:val="1"/>
      <w:numFmt w:val="decimal"/>
      <w:isLgl/>
      <w:lvlText w:val="%1.%2.%3.%4.%5"/>
      <w:lvlJc w:val="left"/>
      <w:pPr>
        <w:ind w:left="1440" w:hanging="1080"/>
      </w:pPr>
      <w:rPr>
        <w:rFonts w:hint="default"/>
        <w:b/>
        <w:color w:val="auto"/>
        <w:w w:val="105"/>
      </w:rPr>
    </w:lvl>
    <w:lvl w:ilvl="5">
      <w:start w:val="1"/>
      <w:numFmt w:val="decimal"/>
      <w:isLgl/>
      <w:lvlText w:val="%1.%2.%3.%4.%5.%6"/>
      <w:lvlJc w:val="left"/>
      <w:pPr>
        <w:ind w:left="1440" w:hanging="1080"/>
      </w:pPr>
      <w:rPr>
        <w:rFonts w:hint="default"/>
        <w:b/>
        <w:color w:val="auto"/>
        <w:w w:val="105"/>
      </w:rPr>
    </w:lvl>
    <w:lvl w:ilvl="6">
      <w:start w:val="1"/>
      <w:numFmt w:val="decimal"/>
      <w:isLgl/>
      <w:lvlText w:val="%1.%2.%3.%4.%5.%6.%7"/>
      <w:lvlJc w:val="left"/>
      <w:pPr>
        <w:ind w:left="1800" w:hanging="1440"/>
      </w:pPr>
      <w:rPr>
        <w:rFonts w:hint="default"/>
        <w:b/>
        <w:color w:val="auto"/>
        <w:w w:val="105"/>
      </w:rPr>
    </w:lvl>
    <w:lvl w:ilvl="7">
      <w:start w:val="1"/>
      <w:numFmt w:val="decimal"/>
      <w:isLgl/>
      <w:lvlText w:val="%1.%2.%3.%4.%5.%6.%7.%8"/>
      <w:lvlJc w:val="left"/>
      <w:pPr>
        <w:ind w:left="1800" w:hanging="1440"/>
      </w:pPr>
      <w:rPr>
        <w:rFonts w:hint="default"/>
        <w:b/>
        <w:color w:val="auto"/>
        <w:w w:val="105"/>
      </w:rPr>
    </w:lvl>
    <w:lvl w:ilvl="8">
      <w:start w:val="1"/>
      <w:numFmt w:val="decimal"/>
      <w:isLgl/>
      <w:lvlText w:val="%1.%2.%3.%4.%5.%6.%7.%8.%9"/>
      <w:lvlJc w:val="left"/>
      <w:pPr>
        <w:ind w:left="2160" w:hanging="1800"/>
      </w:pPr>
      <w:rPr>
        <w:rFonts w:hint="default"/>
        <w:b/>
        <w:color w:val="auto"/>
        <w:w w:val="105"/>
      </w:rPr>
    </w:lvl>
  </w:abstractNum>
  <w:abstractNum w:abstractNumId="1">
    <w:nsid w:val="0E6730A2"/>
    <w:multiLevelType w:val="hybridMultilevel"/>
    <w:tmpl w:val="F2566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013DC"/>
    <w:multiLevelType w:val="hybridMultilevel"/>
    <w:tmpl w:val="35AEC372"/>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15FA44AF"/>
    <w:multiLevelType w:val="multilevel"/>
    <w:tmpl w:val="9AD41BA8"/>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bullet"/>
      <w:lvlText w:val=""/>
      <w:lvlJc w:val="left"/>
      <w:pPr>
        <w:tabs>
          <w:tab w:val="num" w:pos="1440"/>
        </w:tabs>
        <w:ind w:left="1440" w:hanging="360"/>
      </w:pPr>
      <w:rPr>
        <w:rFonts w:ascii="Symbol" w:hAnsi="Symbol"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8E52BBC"/>
    <w:multiLevelType w:val="hybridMultilevel"/>
    <w:tmpl w:val="152EEF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114258C"/>
    <w:multiLevelType w:val="hybridMultilevel"/>
    <w:tmpl w:val="B852CD4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27CE46A8"/>
    <w:multiLevelType w:val="hybridMultilevel"/>
    <w:tmpl w:val="DF4879A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C4470DB"/>
    <w:multiLevelType w:val="hybridMultilevel"/>
    <w:tmpl w:val="50425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EA7F55"/>
    <w:multiLevelType w:val="hybridMultilevel"/>
    <w:tmpl w:val="5A96923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31DA3B47"/>
    <w:multiLevelType w:val="hybridMultilevel"/>
    <w:tmpl w:val="317A80C2"/>
    <w:lvl w:ilvl="0" w:tplc="0421000F">
      <w:start w:val="1"/>
      <w:numFmt w:val="decimal"/>
      <w:lvlText w:val="%1."/>
      <w:lvlJc w:val="left"/>
      <w:pPr>
        <w:ind w:left="840" w:hanging="360"/>
      </w:pPr>
    </w:lvl>
    <w:lvl w:ilvl="1" w:tplc="04210019" w:tentative="1">
      <w:start w:val="1"/>
      <w:numFmt w:val="lowerLetter"/>
      <w:lvlText w:val="%2."/>
      <w:lvlJc w:val="left"/>
      <w:pPr>
        <w:ind w:left="1560" w:hanging="360"/>
      </w:pPr>
    </w:lvl>
    <w:lvl w:ilvl="2" w:tplc="0421001B" w:tentative="1">
      <w:start w:val="1"/>
      <w:numFmt w:val="lowerRoman"/>
      <w:lvlText w:val="%3."/>
      <w:lvlJc w:val="right"/>
      <w:pPr>
        <w:ind w:left="2280" w:hanging="180"/>
      </w:pPr>
    </w:lvl>
    <w:lvl w:ilvl="3" w:tplc="0421000F" w:tentative="1">
      <w:start w:val="1"/>
      <w:numFmt w:val="decimal"/>
      <w:lvlText w:val="%4."/>
      <w:lvlJc w:val="left"/>
      <w:pPr>
        <w:ind w:left="3000" w:hanging="360"/>
      </w:pPr>
    </w:lvl>
    <w:lvl w:ilvl="4" w:tplc="04210019" w:tentative="1">
      <w:start w:val="1"/>
      <w:numFmt w:val="lowerLetter"/>
      <w:lvlText w:val="%5."/>
      <w:lvlJc w:val="left"/>
      <w:pPr>
        <w:ind w:left="3720" w:hanging="360"/>
      </w:pPr>
    </w:lvl>
    <w:lvl w:ilvl="5" w:tplc="0421001B" w:tentative="1">
      <w:start w:val="1"/>
      <w:numFmt w:val="lowerRoman"/>
      <w:lvlText w:val="%6."/>
      <w:lvlJc w:val="right"/>
      <w:pPr>
        <w:ind w:left="4440" w:hanging="180"/>
      </w:pPr>
    </w:lvl>
    <w:lvl w:ilvl="6" w:tplc="0421000F" w:tentative="1">
      <w:start w:val="1"/>
      <w:numFmt w:val="decimal"/>
      <w:lvlText w:val="%7."/>
      <w:lvlJc w:val="left"/>
      <w:pPr>
        <w:ind w:left="5160" w:hanging="360"/>
      </w:pPr>
    </w:lvl>
    <w:lvl w:ilvl="7" w:tplc="04210019" w:tentative="1">
      <w:start w:val="1"/>
      <w:numFmt w:val="lowerLetter"/>
      <w:lvlText w:val="%8."/>
      <w:lvlJc w:val="left"/>
      <w:pPr>
        <w:ind w:left="5880" w:hanging="360"/>
      </w:pPr>
    </w:lvl>
    <w:lvl w:ilvl="8" w:tplc="0421001B" w:tentative="1">
      <w:start w:val="1"/>
      <w:numFmt w:val="lowerRoman"/>
      <w:lvlText w:val="%9."/>
      <w:lvlJc w:val="right"/>
      <w:pPr>
        <w:ind w:left="6600" w:hanging="180"/>
      </w:pPr>
    </w:lvl>
  </w:abstractNum>
  <w:abstractNum w:abstractNumId="10">
    <w:nsid w:val="37A912AA"/>
    <w:multiLevelType w:val="hybridMultilevel"/>
    <w:tmpl w:val="7BB8D8DA"/>
    <w:lvl w:ilvl="0" w:tplc="9C1EC99E">
      <w:start w:val="1"/>
      <w:numFmt w:val="decimal"/>
      <w:lvlText w:val="%1."/>
      <w:lvlJc w:val="left"/>
      <w:pPr>
        <w:ind w:left="1429" w:hanging="360"/>
      </w:pPr>
      <w:rPr>
        <w:i w:val="0"/>
      </w:r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1">
    <w:nsid w:val="38210ACC"/>
    <w:multiLevelType w:val="hybridMultilevel"/>
    <w:tmpl w:val="D796497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386F43B0"/>
    <w:multiLevelType w:val="hybridMultilevel"/>
    <w:tmpl w:val="F238D1FC"/>
    <w:lvl w:ilvl="0" w:tplc="A3C2DF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D41C13"/>
    <w:multiLevelType w:val="hybridMultilevel"/>
    <w:tmpl w:val="5A84FAD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3961178"/>
    <w:multiLevelType w:val="hybridMultilevel"/>
    <w:tmpl w:val="B4968870"/>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442C071E"/>
    <w:multiLevelType w:val="multilevel"/>
    <w:tmpl w:val="7DA803AC"/>
    <w:lvl w:ilvl="0">
      <w:start w:val="1"/>
      <w:numFmt w:val="lowerLetter"/>
      <w:lvlText w:val="%1."/>
      <w:lvlJc w:val="left"/>
      <w:pPr>
        <w:tabs>
          <w:tab w:val="decimal" w:pos="216"/>
        </w:tabs>
        <w:ind w:left="720"/>
      </w:pPr>
      <w:rPr>
        <w:rFonts w:ascii="Times New Roman" w:hAnsi="Times New Roman" w:cs="Times New Roman"/>
        <w:strike w:val="0"/>
        <w:color w:val="000000"/>
        <w:spacing w:val="10"/>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44E00DB5"/>
    <w:multiLevelType w:val="hybridMultilevel"/>
    <w:tmpl w:val="BA76E0D6"/>
    <w:lvl w:ilvl="0" w:tplc="0421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7">
    <w:nsid w:val="476D6276"/>
    <w:multiLevelType w:val="hybridMultilevel"/>
    <w:tmpl w:val="6322AED2"/>
    <w:lvl w:ilvl="0" w:tplc="04210019">
      <w:start w:val="1"/>
      <w:numFmt w:val="lowerLetter"/>
      <w:lvlText w:val="%1."/>
      <w:lvlJc w:val="left"/>
      <w:pPr>
        <w:ind w:left="1425" w:hanging="360"/>
      </w:pPr>
    </w:lvl>
    <w:lvl w:ilvl="1" w:tplc="04210019" w:tentative="1">
      <w:start w:val="1"/>
      <w:numFmt w:val="lowerLetter"/>
      <w:lvlText w:val="%2."/>
      <w:lvlJc w:val="left"/>
      <w:pPr>
        <w:ind w:left="2145" w:hanging="360"/>
      </w:pPr>
    </w:lvl>
    <w:lvl w:ilvl="2" w:tplc="0421001B" w:tentative="1">
      <w:start w:val="1"/>
      <w:numFmt w:val="lowerRoman"/>
      <w:lvlText w:val="%3."/>
      <w:lvlJc w:val="right"/>
      <w:pPr>
        <w:ind w:left="2865" w:hanging="180"/>
      </w:pPr>
    </w:lvl>
    <w:lvl w:ilvl="3" w:tplc="0421000F" w:tentative="1">
      <w:start w:val="1"/>
      <w:numFmt w:val="decimal"/>
      <w:lvlText w:val="%4."/>
      <w:lvlJc w:val="left"/>
      <w:pPr>
        <w:ind w:left="3585" w:hanging="360"/>
      </w:pPr>
    </w:lvl>
    <w:lvl w:ilvl="4" w:tplc="04210019" w:tentative="1">
      <w:start w:val="1"/>
      <w:numFmt w:val="lowerLetter"/>
      <w:lvlText w:val="%5."/>
      <w:lvlJc w:val="left"/>
      <w:pPr>
        <w:ind w:left="4305" w:hanging="360"/>
      </w:pPr>
    </w:lvl>
    <w:lvl w:ilvl="5" w:tplc="0421001B" w:tentative="1">
      <w:start w:val="1"/>
      <w:numFmt w:val="lowerRoman"/>
      <w:lvlText w:val="%6."/>
      <w:lvlJc w:val="right"/>
      <w:pPr>
        <w:ind w:left="5025" w:hanging="180"/>
      </w:pPr>
    </w:lvl>
    <w:lvl w:ilvl="6" w:tplc="0421000F" w:tentative="1">
      <w:start w:val="1"/>
      <w:numFmt w:val="decimal"/>
      <w:lvlText w:val="%7."/>
      <w:lvlJc w:val="left"/>
      <w:pPr>
        <w:ind w:left="5745" w:hanging="360"/>
      </w:pPr>
    </w:lvl>
    <w:lvl w:ilvl="7" w:tplc="04210019" w:tentative="1">
      <w:start w:val="1"/>
      <w:numFmt w:val="lowerLetter"/>
      <w:lvlText w:val="%8."/>
      <w:lvlJc w:val="left"/>
      <w:pPr>
        <w:ind w:left="6465" w:hanging="360"/>
      </w:pPr>
    </w:lvl>
    <w:lvl w:ilvl="8" w:tplc="0421001B" w:tentative="1">
      <w:start w:val="1"/>
      <w:numFmt w:val="lowerRoman"/>
      <w:lvlText w:val="%9."/>
      <w:lvlJc w:val="right"/>
      <w:pPr>
        <w:ind w:left="7185" w:hanging="180"/>
      </w:pPr>
    </w:lvl>
  </w:abstractNum>
  <w:abstractNum w:abstractNumId="18">
    <w:nsid w:val="47CD38C1"/>
    <w:multiLevelType w:val="hybridMultilevel"/>
    <w:tmpl w:val="3E4413C0"/>
    <w:lvl w:ilvl="0" w:tplc="5CCED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88E292A"/>
    <w:multiLevelType w:val="multilevel"/>
    <w:tmpl w:val="B3AA24A2"/>
    <w:lvl w:ilvl="0">
      <w:start w:val="1"/>
      <w:numFmt w:val="decimal"/>
      <w:lvlText w:val="%1."/>
      <w:lvlJc w:val="left"/>
      <w:pPr>
        <w:tabs>
          <w:tab w:val="decimal" w:pos="432"/>
        </w:tabs>
        <w:ind w:left="720"/>
      </w:pPr>
      <w:rPr>
        <w:rFonts w:ascii="Times New Roman" w:hAnsi="Times New Roman" w:cs="Times New Roman"/>
        <w:strike w:val="0"/>
        <w:color w:val="000000"/>
        <w:spacing w:val="0"/>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A2C2DC8"/>
    <w:multiLevelType w:val="multilevel"/>
    <w:tmpl w:val="2A7E6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4A7467"/>
    <w:multiLevelType w:val="hybridMultilevel"/>
    <w:tmpl w:val="312269B6"/>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2">
    <w:nsid w:val="5535230A"/>
    <w:multiLevelType w:val="hybridMultilevel"/>
    <w:tmpl w:val="ECEE1C66"/>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5708036D"/>
    <w:multiLevelType w:val="hybridMultilevel"/>
    <w:tmpl w:val="2D72D1C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5EC43D9B"/>
    <w:multiLevelType w:val="hybridMultilevel"/>
    <w:tmpl w:val="70DC3114"/>
    <w:lvl w:ilvl="0" w:tplc="E49E2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2552EDC"/>
    <w:multiLevelType w:val="hybridMultilevel"/>
    <w:tmpl w:val="7E24948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627C026F"/>
    <w:multiLevelType w:val="hybridMultilevel"/>
    <w:tmpl w:val="63D43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F87E1B"/>
    <w:multiLevelType w:val="hybridMultilevel"/>
    <w:tmpl w:val="20BC285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4C36384"/>
    <w:multiLevelType w:val="hybridMultilevel"/>
    <w:tmpl w:val="EA4E4A86"/>
    <w:lvl w:ilvl="0" w:tplc="C7B61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79053CC"/>
    <w:multiLevelType w:val="hybridMultilevel"/>
    <w:tmpl w:val="FDE018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8887D9B"/>
    <w:multiLevelType w:val="hybridMultilevel"/>
    <w:tmpl w:val="090A34B2"/>
    <w:lvl w:ilvl="0" w:tplc="0421000F">
      <w:start w:val="1"/>
      <w:numFmt w:val="decimal"/>
      <w:lvlText w:val="%1."/>
      <w:lvlJc w:val="left"/>
      <w:pPr>
        <w:ind w:left="1429" w:hanging="360"/>
      </w:pPr>
    </w:lvl>
    <w:lvl w:ilvl="1" w:tplc="04210019">
      <w:start w:val="1"/>
      <w:numFmt w:val="lowerLetter"/>
      <w:lvlText w:val="%2."/>
      <w:lvlJc w:val="left"/>
      <w:pPr>
        <w:ind w:left="2149" w:hanging="360"/>
      </w:pPr>
    </w:lvl>
    <w:lvl w:ilvl="2" w:tplc="0421001B">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1">
    <w:nsid w:val="6BF25F27"/>
    <w:multiLevelType w:val="multilevel"/>
    <w:tmpl w:val="471EA7A8"/>
    <w:lvl w:ilvl="0">
      <w:start w:val="1"/>
      <w:numFmt w:val="lowerLetter"/>
      <w:lvlText w:val="%1."/>
      <w:lvlJc w:val="left"/>
      <w:pPr>
        <w:tabs>
          <w:tab w:val="decimal" w:pos="216"/>
        </w:tabs>
        <w:ind w:left="720"/>
      </w:pPr>
      <w:rPr>
        <w:rFonts w:ascii="Times New Roman" w:hAnsi="Times New Roman" w:cs="Times New Roman"/>
        <w:strike w:val="0"/>
        <w:color w:val="000000"/>
        <w:spacing w:val="8"/>
        <w:w w:val="105"/>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640436F"/>
    <w:multiLevelType w:val="hybridMultilevel"/>
    <w:tmpl w:val="22382ADE"/>
    <w:lvl w:ilvl="0" w:tplc="106C8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CA76CFD"/>
    <w:multiLevelType w:val="hybridMultilevel"/>
    <w:tmpl w:val="20BC285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1"/>
  </w:num>
  <w:num w:numId="2">
    <w:abstractNumId w:val="16"/>
  </w:num>
  <w:num w:numId="3">
    <w:abstractNumId w:val="7"/>
  </w:num>
  <w:num w:numId="4">
    <w:abstractNumId w:val="18"/>
  </w:num>
  <w:num w:numId="5">
    <w:abstractNumId w:val="12"/>
  </w:num>
  <w:num w:numId="6">
    <w:abstractNumId w:val="24"/>
  </w:num>
  <w:num w:numId="7">
    <w:abstractNumId w:val="32"/>
  </w:num>
  <w:num w:numId="8">
    <w:abstractNumId w:val="28"/>
  </w:num>
  <w:num w:numId="9">
    <w:abstractNumId w:val="10"/>
  </w:num>
  <w:num w:numId="10">
    <w:abstractNumId w:val="30"/>
  </w:num>
  <w:num w:numId="11">
    <w:abstractNumId w:val="25"/>
  </w:num>
  <w:num w:numId="12">
    <w:abstractNumId w:val="19"/>
  </w:num>
  <w:num w:numId="13">
    <w:abstractNumId w:val="29"/>
  </w:num>
  <w:num w:numId="14">
    <w:abstractNumId w:val="31"/>
  </w:num>
  <w:num w:numId="15">
    <w:abstractNumId w:val="15"/>
  </w:num>
  <w:num w:numId="16">
    <w:abstractNumId w:val="0"/>
  </w:num>
  <w:num w:numId="17">
    <w:abstractNumId w:val="4"/>
  </w:num>
  <w:num w:numId="18">
    <w:abstractNumId w:val="23"/>
  </w:num>
  <w:num w:numId="19">
    <w:abstractNumId w:val="22"/>
  </w:num>
  <w:num w:numId="20">
    <w:abstractNumId w:val="8"/>
  </w:num>
  <w:num w:numId="21">
    <w:abstractNumId w:val="5"/>
  </w:num>
  <w:num w:numId="22">
    <w:abstractNumId w:val="2"/>
  </w:num>
  <w:num w:numId="23">
    <w:abstractNumId w:val="6"/>
  </w:num>
  <w:num w:numId="24">
    <w:abstractNumId w:val="27"/>
  </w:num>
  <w:num w:numId="25">
    <w:abstractNumId w:val="33"/>
  </w:num>
  <w:num w:numId="26">
    <w:abstractNumId w:val="13"/>
  </w:num>
  <w:num w:numId="27">
    <w:abstractNumId w:val="20"/>
  </w:num>
  <w:num w:numId="28">
    <w:abstractNumId w:val="26"/>
  </w:num>
  <w:num w:numId="29">
    <w:abstractNumId w:val="1"/>
  </w:num>
  <w:num w:numId="30">
    <w:abstractNumId w:val="9"/>
  </w:num>
  <w:num w:numId="31">
    <w:abstractNumId w:val="17"/>
  </w:num>
  <w:num w:numId="32">
    <w:abstractNumId w:val="11"/>
  </w:num>
  <w:num w:numId="33">
    <w:abstractNumId w:val="14"/>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57F"/>
    <w:rsid w:val="00750EEB"/>
    <w:rsid w:val="00845944"/>
    <w:rsid w:val="00C13F8F"/>
    <w:rsid w:val="00E07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57F"/>
    <w:rPr>
      <w:rFonts w:ascii="Calibri" w:eastAsia="Times New Roman"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0757F"/>
    <w:pPr>
      <w:ind w:left="720"/>
      <w:contextualSpacing/>
    </w:pPr>
  </w:style>
  <w:style w:type="character" w:customStyle="1" w:styleId="ListParagraphChar">
    <w:name w:val="List Paragraph Char"/>
    <w:aliases w:val="skripsi Char"/>
    <w:basedOn w:val="DefaultParagraphFont"/>
    <w:link w:val="ListParagraph"/>
    <w:uiPriority w:val="34"/>
    <w:locked/>
    <w:rsid w:val="00E0757F"/>
    <w:rPr>
      <w:rFonts w:ascii="Calibri" w:eastAsia="Times New Roman" w:hAnsi="Calibri" w:cs="Times New Roman"/>
      <w:lang w:val="id-ID"/>
    </w:rPr>
  </w:style>
  <w:style w:type="paragraph" w:styleId="BodyText">
    <w:name w:val="Body Text"/>
    <w:basedOn w:val="Normal"/>
    <w:link w:val="BodyTextChar"/>
    <w:uiPriority w:val="99"/>
    <w:rsid w:val="00E0757F"/>
    <w:pPr>
      <w:spacing w:after="0" w:line="24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rsid w:val="00E0757F"/>
    <w:rPr>
      <w:rFonts w:ascii="Times New Roman" w:eastAsia="Times New Roman" w:hAnsi="Times New Roman" w:cs="Times New Roman"/>
      <w:sz w:val="24"/>
      <w:szCs w:val="24"/>
      <w:lang w:val="id-ID"/>
    </w:rPr>
  </w:style>
  <w:style w:type="character" w:customStyle="1" w:styleId="apple-converted-space">
    <w:name w:val="apple-converted-space"/>
    <w:basedOn w:val="DefaultParagraphFont"/>
    <w:rsid w:val="00E0757F"/>
  </w:style>
  <w:style w:type="character" w:customStyle="1" w:styleId="apple-style-span">
    <w:name w:val="apple-style-span"/>
    <w:basedOn w:val="DefaultParagraphFont"/>
    <w:rsid w:val="00E0757F"/>
  </w:style>
  <w:style w:type="character" w:styleId="Strong">
    <w:name w:val="Strong"/>
    <w:basedOn w:val="DefaultParagraphFont"/>
    <w:uiPriority w:val="22"/>
    <w:qFormat/>
    <w:rsid w:val="00E0757F"/>
    <w:rPr>
      <w:b/>
      <w:bCs/>
    </w:rPr>
  </w:style>
  <w:style w:type="paragraph" w:styleId="Header">
    <w:name w:val="header"/>
    <w:basedOn w:val="Normal"/>
    <w:link w:val="HeaderChar"/>
    <w:uiPriority w:val="99"/>
    <w:unhideWhenUsed/>
    <w:rsid w:val="00E07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57F"/>
    <w:rPr>
      <w:rFonts w:ascii="Calibri" w:eastAsia="Times New Roman" w:hAnsi="Calibri" w:cs="Times New Roman"/>
      <w:lang w:val="id-ID"/>
    </w:rPr>
  </w:style>
  <w:style w:type="paragraph" w:styleId="Footer">
    <w:name w:val="footer"/>
    <w:basedOn w:val="Normal"/>
    <w:link w:val="FooterChar"/>
    <w:uiPriority w:val="99"/>
    <w:unhideWhenUsed/>
    <w:rsid w:val="00E07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57F"/>
    <w:rPr>
      <w:rFonts w:ascii="Calibri" w:eastAsia="Times New Roman" w:hAnsi="Calibri" w:cs="Times New Roman"/>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57F"/>
    <w:rPr>
      <w:rFonts w:ascii="Calibri" w:eastAsia="Times New Roman"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0757F"/>
    <w:pPr>
      <w:ind w:left="720"/>
      <w:contextualSpacing/>
    </w:pPr>
  </w:style>
  <w:style w:type="character" w:customStyle="1" w:styleId="ListParagraphChar">
    <w:name w:val="List Paragraph Char"/>
    <w:aliases w:val="skripsi Char"/>
    <w:basedOn w:val="DefaultParagraphFont"/>
    <w:link w:val="ListParagraph"/>
    <w:uiPriority w:val="34"/>
    <w:locked/>
    <w:rsid w:val="00E0757F"/>
    <w:rPr>
      <w:rFonts w:ascii="Calibri" w:eastAsia="Times New Roman" w:hAnsi="Calibri" w:cs="Times New Roman"/>
      <w:lang w:val="id-ID"/>
    </w:rPr>
  </w:style>
  <w:style w:type="paragraph" w:styleId="BodyText">
    <w:name w:val="Body Text"/>
    <w:basedOn w:val="Normal"/>
    <w:link w:val="BodyTextChar"/>
    <w:uiPriority w:val="99"/>
    <w:rsid w:val="00E0757F"/>
    <w:pPr>
      <w:spacing w:after="0" w:line="24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rsid w:val="00E0757F"/>
    <w:rPr>
      <w:rFonts w:ascii="Times New Roman" w:eastAsia="Times New Roman" w:hAnsi="Times New Roman" w:cs="Times New Roman"/>
      <w:sz w:val="24"/>
      <w:szCs w:val="24"/>
      <w:lang w:val="id-ID"/>
    </w:rPr>
  </w:style>
  <w:style w:type="character" w:customStyle="1" w:styleId="apple-converted-space">
    <w:name w:val="apple-converted-space"/>
    <w:basedOn w:val="DefaultParagraphFont"/>
    <w:rsid w:val="00E0757F"/>
  </w:style>
  <w:style w:type="character" w:customStyle="1" w:styleId="apple-style-span">
    <w:name w:val="apple-style-span"/>
    <w:basedOn w:val="DefaultParagraphFont"/>
    <w:rsid w:val="00E0757F"/>
  </w:style>
  <w:style w:type="character" w:styleId="Strong">
    <w:name w:val="Strong"/>
    <w:basedOn w:val="DefaultParagraphFont"/>
    <w:uiPriority w:val="22"/>
    <w:qFormat/>
    <w:rsid w:val="00E0757F"/>
    <w:rPr>
      <w:b/>
      <w:bCs/>
    </w:rPr>
  </w:style>
  <w:style w:type="paragraph" w:styleId="Header">
    <w:name w:val="header"/>
    <w:basedOn w:val="Normal"/>
    <w:link w:val="HeaderChar"/>
    <w:uiPriority w:val="99"/>
    <w:unhideWhenUsed/>
    <w:rsid w:val="00E075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57F"/>
    <w:rPr>
      <w:rFonts w:ascii="Calibri" w:eastAsia="Times New Roman" w:hAnsi="Calibri" w:cs="Times New Roman"/>
      <w:lang w:val="id-ID"/>
    </w:rPr>
  </w:style>
  <w:style w:type="paragraph" w:styleId="Footer">
    <w:name w:val="footer"/>
    <w:basedOn w:val="Normal"/>
    <w:link w:val="FooterChar"/>
    <w:uiPriority w:val="99"/>
    <w:unhideWhenUsed/>
    <w:rsid w:val="00E075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57F"/>
    <w:rPr>
      <w:rFonts w:ascii="Calibri" w:eastAsia="Times New Roman"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6119</Words>
  <Characters>34879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2017-07-13T02:43:00Z</cp:lastPrinted>
  <dcterms:created xsi:type="dcterms:W3CDTF">2017-07-13T02:39:00Z</dcterms:created>
  <dcterms:modified xsi:type="dcterms:W3CDTF">2017-07-13T02:44:00Z</dcterms:modified>
</cp:coreProperties>
</file>